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25" w:rsidRPr="00893B25" w:rsidRDefault="00893B25" w:rsidP="00893B25">
      <w:pPr>
        <w:jc w:val="center"/>
        <w:rPr>
          <w:b/>
          <w:sz w:val="30"/>
          <w:szCs w:val="30"/>
        </w:rPr>
      </w:pPr>
      <w:r w:rsidRPr="00893B25">
        <w:rPr>
          <w:rFonts w:ascii="宋体" w:hAnsi="宋体" w:hint="eastAsia"/>
          <w:b/>
          <w:bCs/>
          <w:sz w:val="30"/>
          <w:szCs w:val="30"/>
        </w:rPr>
        <w:t>《</w:t>
      </w:r>
      <w:r w:rsidR="005D23CE" w:rsidRPr="005202EA">
        <w:rPr>
          <w:rStyle w:val="style151"/>
          <w:rFonts w:ascii="宋体" w:hAnsi="宋体"/>
          <w:color w:val="000000"/>
          <w:sz w:val="36"/>
          <w:szCs w:val="36"/>
        </w:rPr>
        <w:t>微加工导论</w:t>
      </w:r>
      <w:r w:rsidRPr="00893B25">
        <w:rPr>
          <w:rFonts w:ascii="宋体" w:hAnsi="宋体" w:hint="eastAsia"/>
          <w:b/>
          <w:bCs/>
          <w:sz w:val="30"/>
          <w:szCs w:val="30"/>
        </w:rPr>
        <w:t>》</w:t>
      </w:r>
      <w:r w:rsidRPr="00893B25">
        <w:rPr>
          <w:rFonts w:hint="eastAsia"/>
          <w:b/>
          <w:sz w:val="30"/>
          <w:szCs w:val="30"/>
        </w:rPr>
        <w:t>教学大纲</w:t>
      </w:r>
    </w:p>
    <w:p w:rsidR="00893B25" w:rsidRPr="00712A32" w:rsidRDefault="00893B25" w:rsidP="00716FB3">
      <w:pPr>
        <w:numPr>
          <w:ilvl w:val="0"/>
          <w:numId w:val="9"/>
        </w:numPr>
        <w:spacing w:line="300" w:lineRule="auto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课程编号</w:t>
      </w:r>
      <w:r w:rsidR="005D23CE" w:rsidRPr="00462053">
        <w:rPr>
          <w:sz w:val="24"/>
        </w:rPr>
        <w:t>10009</w:t>
      </w:r>
      <w:r w:rsidR="005D23CE" w:rsidRPr="00462053">
        <w:rPr>
          <w:rStyle w:val="emtidy-4"/>
          <w:sz w:val="24"/>
        </w:rPr>
        <w:t>3204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课程名称</w:t>
      </w:r>
      <w:r w:rsidR="005D23CE">
        <w:rPr>
          <w:rFonts w:hint="eastAsia"/>
          <w:b/>
          <w:color w:val="000000"/>
        </w:rPr>
        <w:t xml:space="preserve"> </w:t>
      </w:r>
      <w:r w:rsidR="005D23CE" w:rsidRPr="00B431D0">
        <w:rPr>
          <w:rStyle w:val="style151"/>
          <w:rFonts w:ascii="宋体" w:hAnsi="宋体"/>
          <w:b w:val="0"/>
          <w:color w:val="000000"/>
          <w:sz w:val="21"/>
          <w:szCs w:val="21"/>
        </w:rPr>
        <w:t>微加工导论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高等教育层次：本科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课程在培养方案中的地位：</w:t>
      </w:r>
    </w:p>
    <w:p w:rsidR="00893B25" w:rsidRPr="00712A32" w:rsidRDefault="00B71977" w:rsidP="00893B25">
      <w:pPr>
        <w:spacing w:line="300" w:lineRule="auto"/>
        <w:ind w:left="360"/>
        <w:rPr>
          <w:color w:val="000000"/>
        </w:rPr>
      </w:pPr>
      <w:r>
        <w:rPr>
          <w:rFonts w:hint="eastAsia"/>
          <w:color w:val="000000"/>
        </w:rPr>
        <w:t>课程性质：选</w:t>
      </w:r>
      <w:r w:rsidR="00893B25" w:rsidRPr="00712A32">
        <w:rPr>
          <w:rFonts w:hint="eastAsia"/>
          <w:color w:val="000000"/>
        </w:rPr>
        <w:t>修</w:t>
      </w:r>
    </w:p>
    <w:p w:rsidR="00893B25" w:rsidRPr="00712A32" w:rsidRDefault="00893B25" w:rsidP="00893B25">
      <w:pPr>
        <w:spacing w:line="300" w:lineRule="auto"/>
        <w:ind w:left="357"/>
        <w:rPr>
          <w:color w:val="000000"/>
        </w:rPr>
      </w:pPr>
      <w:r w:rsidRPr="00712A32">
        <w:rPr>
          <w:rFonts w:hint="eastAsia"/>
          <w:color w:val="000000"/>
        </w:rPr>
        <w:t>对应于电子封装技术专业；属于：</w:t>
      </w:r>
      <w:r w:rsidRPr="00712A32">
        <w:rPr>
          <w:rFonts w:hint="eastAsia"/>
          <w:color w:val="000000"/>
        </w:rPr>
        <w:t>BZ</w:t>
      </w:r>
      <w:r w:rsidRPr="00712A32">
        <w:rPr>
          <w:rFonts w:hint="eastAsia"/>
          <w:color w:val="000000"/>
        </w:rPr>
        <w:t>专业课程基本模块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开课学年及学期</w:t>
      </w:r>
      <w:r w:rsidRPr="00712A32">
        <w:rPr>
          <w:rFonts w:hint="eastAsia"/>
          <w:b/>
          <w:color w:val="000000"/>
        </w:rPr>
        <w:t xml:space="preserve">  </w:t>
      </w:r>
      <w:r w:rsidRPr="00712A32">
        <w:rPr>
          <w:rFonts w:hint="eastAsia"/>
          <w:b/>
          <w:color w:val="000000"/>
        </w:rPr>
        <w:t>第五学期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先修课程（</w:t>
      </w:r>
      <w:r w:rsidRPr="00712A32">
        <w:rPr>
          <w:rFonts w:ascii="宋体" w:hAnsi="宋体" w:hint="eastAsia"/>
          <w:color w:val="000000"/>
        </w:rPr>
        <w:t xml:space="preserve">b </w:t>
      </w:r>
      <w:r w:rsidR="00B431D0">
        <w:rPr>
          <w:rFonts w:ascii="宋体" w:hAnsi="宋体" w:hint="eastAsia"/>
          <w:color w:val="000000"/>
        </w:rPr>
        <w:t xml:space="preserve">材料科学基础 </w:t>
      </w:r>
      <w:r w:rsidR="005D23CE">
        <w:rPr>
          <w:rFonts w:ascii="宋体" w:hAnsi="宋体" w:hint="eastAsia"/>
          <w:color w:val="000000"/>
        </w:rPr>
        <w:t>微电子制造工艺基础 电子封装工艺</w:t>
      </w:r>
      <w:r w:rsidRPr="00712A32">
        <w:rPr>
          <w:rFonts w:hint="eastAsia"/>
          <w:b/>
          <w:color w:val="000000"/>
        </w:rPr>
        <w:t>）</w:t>
      </w:r>
      <w:r w:rsidRPr="00712A32">
        <w:rPr>
          <w:rFonts w:hint="eastAsia"/>
          <w:color w:val="000000"/>
        </w:rPr>
        <w:t xml:space="preserve"> 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课程总学分：</w:t>
      </w:r>
      <w:r w:rsidR="00B71977">
        <w:rPr>
          <w:rFonts w:hint="eastAsia"/>
          <w:b/>
          <w:color w:val="000000"/>
        </w:rPr>
        <w:t>2</w:t>
      </w:r>
      <w:r w:rsidRPr="00712A32">
        <w:rPr>
          <w:rFonts w:hint="eastAsia"/>
          <w:b/>
          <w:color w:val="000000"/>
        </w:rPr>
        <w:t>.0</w:t>
      </w:r>
      <w:r w:rsidRPr="00712A32">
        <w:rPr>
          <w:rFonts w:hint="eastAsia"/>
          <w:color w:val="000000"/>
        </w:rPr>
        <w:t>，总</w:t>
      </w:r>
      <w:r w:rsidRPr="00712A32">
        <w:rPr>
          <w:rFonts w:hint="eastAsia"/>
          <w:b/>
          <w:color w:val="000000"/>
        </w:rPr>
        <w:t>学时</w:t>
      </w:r>
      <w:r w:rsidRPr="00712A32">
        <w:rPr>
          <w:rFonts w:hint="eastAsia"/>
          <w:b/>
          <w:color w:val="000000"/>
        </w:rPr>
        <w:t>:</w:t>
      </w:r>
      <w:r w:rsidR="00B71977">
        <w:rPr>
          <w:rFonts w:hint="eastAsia"/>
          <w:b/>
          <w:color w:val="000000"/>
        </w:rPr>
        <w:t>32</w:t>
      </w:r>
      <w:r w:rsidRPr="00712A32">
        <w:rPr>
          <w:rFonts w:hint="eastAsia"/>
          <w:color w:val="000000"/>
        </w:rPr>
        <w:t>；</w:t>
      </w:r>
      <w:r w:rsidRPr="00712A32">
        <w:rPr>
          <w:rFonts w:hint="eastAsia"/>
          <w:color w:val="000000"/>
        </w:rPr>
        <w:t xml:space="preserve"> 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课程教学形式：</w:t>
      </w:r>
      <w:r w:rsidRPr="00712A32">
        <w:rPr>
          <w:rFonts w:hint="eastAsia"/>
          <w:color w:val="000000"/>
        </w:rPr>
        <w:t>0</w:t>
      </w:r>
      <w:r w:rsidRPr="00712A32">
        <w:rPr>
          <w:rFonts w:hint="eastAsia"/>
          <w:color w:val="000000"/>
        </w:rPr>
        <w:t>普通课程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课程教学目标与教学效果评价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4"/>
        <w:gridCol w:w="1847"/>
        <w:gridCol w:w="1936"/>
        <w:gridCol w:w="2041"/>
        <w:gridCol w:w="2040"/>
      </w:tblGrid>
      <w:tr w:rsidR="00D765AC" w:rsidTr="00CF0076">
        <w:trPr>
          <w:trHeight w:val="1151"/>
        </w:trPr>
        <w:tc>
          <w:tcPr>
            <w:tcW w:w="2784" w:type="dxa"/>
            <w:vMerge w:val="restart"/>
            <w:shd w:val="clear" w:color="auto" w:fill="auto"/>
          </w:tcPr>
          <w:p w:rsidR="00893B25" w:rsidRPr="00D32382" w:rsidRDefault="00893B25" w:rsidP="00712A32">
            <w:pPr>
              <w:spacing w:line="300" w:lineRule="auto"/>
            </w:pPr>
            <w:r>
              <w:rPr>
                <w:rFonts w:hint="eastAsia"/>
              </w:rPr>
              <w:t>课程教学目标（给出知识能力素养各方面的的具体教学结果）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必填</w:t>
            </w:r>
            <w:r>
              <w:rPr>
                <w:rFonts w:hint="eastAsia"/>
              </w:rPr>
              <w:t>)</w:t>
            </w:r>
          </w:p>
        </w:tc>
        <w:tc>
          <w:tcPr>
            <w:tcW w:w="7864" w:type="dxa"/>
            <w:gridSpan w:val="4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教学效果评价</w:t>
            </w:r>
          </w:p>
        </w:tc>
      </w:tr>
      <w:tr w:rsidR="00CF0076" w:rsidTr="00CF0076">
        <w:trPr>
          <w:trHeight w:val="572"/>
        </w:trPr>
        <w:tc>
          <w:tcPr>
            <w:tcW w:w="2784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不及格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及格，中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优</w:t>
            </w:r>
          </w:p>
        </w:tc>
      </w:tr>
      <w:tr w:rsidR="00CF0076" w:rsidTr="00CF0076">
        <w:trPr>
          <w:trHeight w:val="771"/>
        </w:trPr>
        <w:tc>
          <w:tcPr>
            <w:tcW w:w="2784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1.知悉和理解</w:t>
            </w:r>
            <w:r w:rsidR="005D23CE" w:rsidRPr="00B62622">
              <w:rPr>
                <w:rFonts w:ascii="宋体" w:hAnsi="宋体" w:cs="宋体" w:hint="eastAsia"/>
                <w:bCs/>
                <w:kern w:val="0"/>
                <w:sz w:val="24"/>
              </w:rPr>
              <w:t>微加工</w:t>
            </w:r>
            <w:r w:rsidR="005D23CE">
              <w:rPr>
                <w:rFonts w:ascii="宋体" w:hAnsi="宋体" w:cs="宋体" w:hint="eastAsia"/>
                <w:bCs/>
                <w:kern w:val="0"/>
                <w:sz w:val="24"/>
              </w:rPr>
              <w:t>技术</w:t>
            </w:r>
            <w:r w:rsidR="0099716D" w:rsidRPr="00365F0C">
              <w:rPr>
                <w:rFonts w:ascii="宋体" w:hAnsi="宋体" w:hint="eastAsia"/>
                <w:color w:val="000000"/>
              </w:rPr>
              <w:t>分类、特点以及应用</w:t>
            </w:r>
          </w:p>
        </w:tc>
        <w:tc>
          <w:tcPr>
            <w:tcW w:w="1847" w:type="dxa"/>
            <w:shd w:val="clear" w:color="auto" w:fill="auto"/>
          </w:tcPr>
          <w:p w:rsidR="00893B25" w:rsidRPr="00365F0C" w:rsidRDefault="00893B25" w:rsidP="00EF1105">
            <w:pPr>
              <w:numPr>
                <w:ilvl w:val="0"/>
                <w:numId w:val="7"/>
              </w:num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完全不知道</w:t>
            </w:r>
            <w:r w:rsidR="0099716D" w:rsidRPr="00365F0C">
              <w:rPr>
                <w:rFonts w:ascii="宋体" w:hAnsi="宋体" w:hint="eastAsia"/>
                <w:color w:val="000000"/>
              </w:rPr>
              <w:t>分类与区别</w:t>
            </w:r>
            <w:r w:rsidRPr="00365F0C">
              <w:rPr>
                <w:rFonts w:ascii="宋体" w:hAnsi="宋体" w:hint="eastAsia"/>
                <w:color w:val="000000"/>
              </w:rPr>
              <w:t>，</w:t>
            </w:r>
          </w:p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，有碎片化的理解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1936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核心过程能理解，</w:t>
            </w:r>
            <w:r w:rsidR="0099716D" w:rsidRPr="00365F0C">
              <w:rPr>
                <w:rFonts w:ascii="宋体" w:hAnsi="宋体" w:hint="eastAsia"/>
                <w:color w:val="000000"/>
              </w:rPr>
              <w:t>但不清楚与微连接的区别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2041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核心过程能完整理解，但不系统，存在断点。</w:t>
            </w:r>
          </w:p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040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核心过程能完整系统地理解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</w:tr>
      <w:tr w:rsidR="00CF0076" w:rsidTr="00CF0076">
        <w:trPr>
          <w:trHeight w:val="550"/>
        </w:trPr>
        <w:tc>
          <w:tcPr>
            <w:tcW w:w="2784" w:type="dxa"/>
            <w:shd w:val="clear" w:color="auto" w:fill="auto"/>
          </w:tcPr>
          <w:p w:rsidR="00893B25" w:rsidRPr="00365F0C" w:rsidRDefault="00EF1105" w:rsidP="002D772E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2</w:t>
            </w:r>
            <w:r w:rsidR="00893B25" w:rsidRPr="00365F0C">
              <w:rPr>
                <w:rFonts w:ascii="宋体" w:hAnsi="宋体" w:hint="eastAsia"/>
                <w:color w:val="000000"/>
              </w:rPr>
              <w:t>.</w:t>
            </w:r>
            <w:r w:rsidR="00893B25" w:rsidRPr="002D772E">
              <w:rPr>
                <w:rFonts w:ascii="宋体" w:hAnsi="宋体" w:hint="eastAsia"/>
                <w:color w:val="000000"/>
                <w:szCs w:val="21"/>
              </w:rPr>
              <w:t>能够根据</w:t>
            </w:r>
            <w:r w:rsidR="005D23CE" w:rsidRPr="002D772E">
              <w:rPr>
                <w:rFonts w:ascii="宋体" w:hAnsi="宋体" w:hint="eastAsia"/>
                <w:color w:val="000000"/>
                <w:szCs w:val="21"/>
              </w:rPr>
              <w:t>电子产品微加工</w:t>
            </w:r>
            <w:r w:rsidR="00002849" w:rsidRPr="002D772E">
              <w:rPr>
                <w:rFonts w:ascii="宋体" w:hAnsi="宋体" w:hint="eastAsia"/>
                <w:color w:val="000000"/>
                <w:szCs w:val="21"/>
              </w:rPr>
              <w:t>的要求</w:t>
            </w:r>
            <w:r w:rsidR="00893B25" w:rsidRPr="002D772E">
              <w:rPr>
                <w:rFonts w:ascii="宋体" w:hAnsi="宋体" w:hint="eastAsia"/>
                <w:color w:val="000000"/>
                <w:szCs w:val="21"/>
              </w:rPr>
              <w:t>，利用</w:t>
            </w:r>
            <w:r w:rsidR="005D23CE" w:rsidRPr="002D772E">
              <w:rPr>
                <w:rFonts w:ascii="宋体" w:hAnsi="宋体" w:hint="eastAsia"/>
                <w:color w:val="000000"/>
                <w:szCs w:val="21"/>
              </w:rPr>
              <w:t>现有的</w:t>
            </w:r>
            <w:r w:rsidR="00002849" w:rsidRPr="002D772E">
              <w:rPr>
                <w:rFonts w:ascii="宋体" w:hAnsi="宋体" w:hint="eastAsia"/>
                <w:color w:val="000000"/>
                <w:szCs w:val="21"/>
              </w:rPr>
              <w:t>及方法，分析</w:t>
            </w:r>
            <w:r w:rsidR="002D772E" w:rsidRPr="002D772E">
              <w:rPr>
                <w:rFonts w:ascii="宋体" w:hAnsi="宋体" w:hint="eastAsia"/>
                <w:bCs/>
                <w:szCs w:val="21"/>
              </w:rPr>
              <w:t>微加工工艺流程、所用生产设备的能力</w:t>
            </w:r>
            <w:r w:rsidR="00CF0076" w:rsidRPr="002D772E"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1847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1.完全没能力</w:t>
            </w:r>
            <w:r w:rsidR="00CF0076" w:rsidRPr="00365F0C">
              <w:rPr>
                <w:rFonts w:ascii="宋体" w:hAnsi="宋体" w:hint="eastAsia"/>
                <w:color w:val="000000"/>
              </w:rPr>
              <w:t>根据</w:t>
            </w:r>
            <w:r w:rsidR="002D772E" w:rsidRPr="002D772E">
              <w:rPr>
                <w:rFonts w:ascii="宋体" w:hAnsi="宋体" w:hint="eastAsia"/>
                <w:color w:val="000000"/>
                <w:szCs w:val="21"/>
              </w:rPr>
              <w:t>电子产品微加工的要求，利用现有的及方法，分析</w:t>
            </w:r>
            <w:r w:rsidR="002D772E" w:rsidRPr="002D772E">
              <w:rPr>
                <w:rFonts w:ascii="宋体" w:hAnsi="宋体" w:hint="eastAsia"/>
                <w:bCs/>
                <w:szCs w:val="21"/>
              </w:rPr>
              <w:t>微加工工艺流程、所用生产设备的能力</w:t>
            </w:r>
            <w:r w:rsidR="003A2018" w:rsidRPr="00365F0C"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1936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</w:t>
            </w:r>
            <w:r w:rsidR="003A2018" w:rsidRPr="00365F0C">
              <w:rPr>
                <w:rFonts w:ascii="宋体" w:hAnsi="宋体" w:hint="eastAsia"/>
                <w:color w:val="000000"/>
              </w:rPr>
              <w:t xml:space="preserve"> </w:t>
            </w:r>
            <w:r w:rsidR="00CF0076" w:rsidRPr="00365F0C">
              <w:rPr>
                <w:rFonts w:ascii="宋体" w:hAnsi="宋体" w:hint="eastAsia"/>
                <w:color w:val="000000"/>
              </w:rPr>
              <w:t>具有根据</w:t>
            </w:r>
            <w:r w:rsidR="002D772E" w:rsidRPr="002D772E">
              <w:rPr>
                <w:rFonts w:ascii="宋体" w:hAnsi="宋体" w:hint="eastAsia"/>
                <w:color w:val="000000"/>
                <w:szCs w:val="21"/>
              </w:rPr>
              <w:t>电子产品微加工的要求，利用现有的及方法，分析</w:t>
            </w:r>
            <w:r w:rsidR="002D772E" w:rsidRPr="002D772E">
              <w:rPr>
                <w:rFonts w:ascii="宋体" w:hAnsi="宋体" w:hint="eastAsia"/>
                <w:bCs/>
                <w:szCs w:val="21"/>
              </w:rPr>
              <w:t>微加工工艺流程、所用生产设备的能力</w:t>
            </w:r>
            <w:r w:rsidRPr="00365F0C">
              <w:rPr>
                <w:rFonts w:ascii="宋体" w:hAnsi="宋体" w:hint="eastAsia"/>
                <w:color w:val="000000"/>
              </w:rPr>
              <w:t>，但缺乏系统性。</w:t>
            </w:r>
          </w:p>
        </w:tc>
        <w:tc>
          <w:tcPr>
            <w:tcW w:w="2041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</w:t>
            </w:r>
            <w:r w:rsidR="003A2018" w:rsidRPr="00365F0C">
              <w:rPr>
                <w:rFonts w:ascii="宋体" w:hAnsi="宋体" w:hint="eastAsia"/>
                <w:color w:val="000000"/>
              </w:rPr>
              <w:t xml:space="preserve"> </w:t>
            </w:r>
            <w:r w:rsidR="00CF0076" w:rsidRPr="00365F0C">
              <w:rPr>
                <w:rFonts w:ascii="宋体" w:hAnsi="宋体" w:hint="eastAsia"/>
                <w:color w:val="000000"/>
              </w:rPr>
              <w:t>具有根据</w:t>
            </w:r>
            <w:r w:rsidR="002D772E" w:rsidRPr="002D772E">
              <w:rPr>
                <w:rFonts w:ascii="宋体" w:hAnsi="宋体" w:hint="eastAsia"/>
                <w:color w:val="000000"/>
                <w:szCs w:val="21"/>
              </w:rPr>
              <w:t>电子产品微加工的要求，利用现有的及方法，分析</w:t>
            </w:r>
            <w:r w:rsidR="002D772E" w:rsidRPr="002D772E">
              <w:rPr>
                <w:rFonts w:ascii="宋体" w:hAnsi="宋体" w:hint="eastAsia"/>
                <w:bCs/>
                <w:szCs w:val="21"/>
              </w:rPr>
              <w:t>微加工工艺流程、所用生产设备的能力</w:t>
            </w:r>
            <w:r w:rsidRPr="00365F0C">
              <w:rPr>
                <w:rFonts w:ascii="宋体" w:hAnsi="宋体" w:hint="eastAsia"/>
                <w:color w:val="000000"/>
              </w:rPr>
              <w:t>，有一定的系统性，但系统性方面存在断点。</w:t>
            </w:r>
          </w:p>
        </w:tc>
        <w:tc>
          <w:tcPr>
            <w:tcW w:w="2040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 具备</w:t>
            </w:r>
            <w:r w:rsidR="00CF0076" w:rsidRPr="00365F0C">
              <w:rPr>
                <w:rFonts w:ascii="宋体" w:hAnsi="宋体" w:hint="eastAsia"/>
                <w:color w:val="000000"/>
              </w:rPr>
              <w:t>具有根据</w:t>
            </w:r>
            <w:r w:rsidR="002D772E" w:rsidRPr="002D772E">
              <w:rPr>
                <w:rFonts w:ascii="宋体" w:hAnsi="宋体" w:hint="eastAsia"/>
                <w:color w:val="000000"/>
                <w:szCs w:val="21"/>
              </w:rPr>
              <w:t>电子产品微加工的要求，利用现有的及方法，分析</w:t>
            </w:r>
            <w:r w:rsidR="002D772E" w:rsidRPr="002D772E">
              <w:rPr>
                <w:rFonts w:ascii="宋体" w:hAnsi="宋体" w:hint="eastAsia"/>
                <w:bCs/>
                <w:szCs w:val="21"/>
              </w:rPr>
              <w:t>微加工工艺流程、所用生产设备的能力</w:t>
            </w:r>
            <w:r w:rsidRPr="00365F0C">
              <w:rPr>
                <w:rFonts w:ascii="宋体" w:hAnsi="宋体" w:hint="eastAsia"/>
                <w:color w:val="000000"/>
              </w:rPr>
              <w:t>。</w:t>
            </w:r>
          </w:p>
        </w:tc>
      </w:tr>
      <w:tr w:rsidR="00CF0076" w:rsidTr="00CF0076">
        <w:trPr>
          <w:trHeight w:val="550"/>
        </w:trPr>
        <w:tc>
          <w:tcPr>
            <w:tcW w:w="2784" w:type="dxa"/>
            <w:shd w:val="clear" w:color="auto" w:fill="auto"/>
          </w:tcPr>
          <w:p w:rsidR="00893B25" w:rsidRPr="00365F0C" w:rsidRDefault="00EF1105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t>3</w:t>
            </w:r>
            <w:r w:rsidR="00893B25" w:rsidRPr="00365F0C">
              <w:rPr>
                <w:rFonts w:ascii="宋体" w:hAnsi="宋体" w:hint="eastAsia"/>
              </w:rPr>
              <w:t>.</w:t>
            </w:r>
            <w:r w:rsidR="00893B25" w:rsidRPr="00365F0C" w:rsidDel="00651EC0">
              <w:rPr>
                <w:rFonts w:ascii="宋体" w:hAnsi="宋体" w:hint="eastAsia"/>
              </w:rPr>
              <w:t xml:space="preserve"> </w:t>
            </w:r>
            <w:r w:rsidR="00893B25" w:rsidRPr="00365F0C">
              <w:rPr>
                <w:rFonts w:ascii="宋体" w:hAnsi="宋体" w:hint="eastAsia"/>
                <w:color w:val="000000"/>
              </w:rPr>
              <w:t>拥有根据</w:t>
            </w:r>
            <w:r w:rsidR="003A2018" w:rsidRPr="00365F0C">
              <w:rPr>
                <w:rFonts w:ascii="宋体" w:hAnsi="宋体"/>
                <w:color w:val="000000"/>
              </w:rPr>
              <w:t>所掌握的</w:t>
            </w:r>
            <w:r w:rsidR="002D772E">
              <w:rPr>
                <w:rFonts w:ascii="宋体" w:hAnsi="宋体" w:hint="eastAsia"/>
                <w:color w:val="000000"/>
              </w:rPr>
              <w:t>微加工</w:t>
            </w:r>
            <w:r w:rsidR="00893B25" w:rsidRPr="00365F0C">
              <w:rPr>
                <w:rFonts w:ascii="宋体" w:hAnsi="宋体"/>
                <w:color w:val="000000"/>
              </w:rPr>
              <w:t>技术，针对各种</w:t>
            </w:r>
            <w:r w:rsidR="003A2018" w:rsidRPr="00365F0C">
              <w:rPr>
                <w:rFonts w:ascii="宋体" w:hAnsi="宋体" w:hint="eastAsia"/>
                <w:color w:val="000000"/>
              </w:rPr>
              <w:t>实际应用</w:t>
            </w:r>
            <w:r w:rsidR="00893B25" w:rsidRPr="00365F0C">
              <w:rPr>
                <w:rFonts w:ascii="宋体" w:hAnsi="宋体"/>
                <w:color w:val="000000"/>
              </w:rPr>
              <w:t>需求提出相应的</w:t>
            </w:r>
            <w:r w:rsidR="002D772E">
              <w:rPr>
                <w:rFonts w:ascii="宋体" w:hAnsi="宋体" w:hint="eastAsia"/>
                <w:color w:val="000000"/>
              </w:rPr>
              <w:t>微加工</w:t>
            </w:r>
            <w:r w:rsidR="00CF0076" w:rsidRPr="00365F0C">
              <w:rPr>
                <w:rFonts w:ascii="宋体" w:hAnsi="宋体" w:hint="eastAsia"/>
                <w:color w:val="000000"/>
              </w:rPr>
              <w:t>工艺</w:t>
            </w:r>
            <w:r w:rsidR="00893B25" w:rsidRPr="00365F0C">
              <w:rPr>
                <w:rFonts w:ascii="宋体" w:hAnsi="宋体"/>
                <w:color w:val="000000"/>
              </w:rPr>
              <w:t>选择方案，</w:t>
            </w:r>
            <w:r w:rsidR="00893B25" w:rsidRPr="00365F0C">
              <w:rPr>
                <w:rFonts w:ascii="宋体" w:hAnsi="宋体" w:hint="eastAsia"/>
                <w:color w:val="000000"/>
              </w:rPr>
              <w:t>具有分析影响</w:t>
            </w:r>
            <w:r w:rsidR="002D772E">
              <w:rPr>
                <w:rFonts w:ascii="宋体" w:hAnsi="宋体" w:hint="eastAsia"/>
                <w:color w:val="000000"/>
              </w:rPr>
              <w:t>微加工</w:t>
            </w:r>
            <w:r w:rsidR="00D765AC" w:rsidRPr="00365F0C">
              <w:rPr>
                <w:rFonts w:ascii="宋体" w:hAnsi="宋体" w:hint="eastAsia"/>
                <w:color w:val="000000"/>
              </w:rPr>
              <w:t>质量的</w:t>
            </w:r>
            <w:r w:rsidR="00893B25" w:rsidRPr="00365F0C">
              <w:rPr>
                <w:rFonts w:ascii="宋体" w:hAnsi="宋体" w:hint="eastAsia"/>
                <w:color w:val="000000"/>
              </w:rPr>
              <w:t>能力，形成</w:t>
            </w:r>
            <w:r w:rsidR="00D765AC" w:rsidRPr="00365F0C">
              <w:rPr>
                <w:rFonts w:ascii="宋体" w:hAnsi="宋体" w:hint="eastAsia"/>
                <w:color w:val="000000"/>
              </w:rPr>
              <w:t>对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D765AC" w:rsidRPr="00365F0C">
              <w:rPr>
                <w:rFonts w:ascii="宋体" w:hAnsi="宋体" w:hint="eastAsia"/>
                <w:color w:val="000000"/>
              </w:rPr>
              <w:t>方法、设备以及具体实施方案</w:t>
            </w:r>
            <w:r w:rsidR="00893B25" w:rsidRPr="00365F0C">
              <w:rPr>
                <w:rFonts w:ascii="宋体" w:hAnsi="宋体" w:hint="eastAsia"/>
                <w:color w:val="000000"/>
              </w:rPr>
              <w:t>进行设计分析的思维模式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1847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t>1.完全没能力</w:t>
            </w:r>
            <w:r w:rsidR="00CF0076" w:rsidRPr="00365F0C">
              <w:rPr>
                <w:rFonts w:ascii="宋体" w:hAnsi="宋体" w:hint="eastAsia"/>
                <w:color w:val="000000"/>
              </w:rPr>
              <w:t>根据</w:t>
            </w:r>
            <w:r w:rsidR="00B431D0" w:rsidRPr="00365F0C">
              <w:rPr>
                <w:rFonts w:ascii="宋体" w:hAnsi="宋体"/>
                <w:color w:val="000000"/>
              </w:rPr>
              <w:t>所掌握的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/>
                <w:color w:val="000000"/>
              </w:rPr>
              <w:t>技术，针对各种</w:t>
            </w:r>
            <w:r w:rsidR="00B431D0" w:rsidRPr="00365F0C">
              <w:rPr>
                <w:rFonts w:ascii="宋体" w:hAnsi="宋体" w:hint="eastAsia"/>
                <w:color w:val="000000"/>
              </w:rPr>
              <w:t>实际应用</w:t>
            </w:r>
            <w:r w:rsidR="00B431D0" w:rsidRPr="00365F0C">
              <w:rPr>
                <w:rFonts w:ascii="宋体" w:hAnsi="宋体"/>
                <w:color w:val="000000"/>
              </w:rPr>
              <w:t>需求提出相应的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工艺</w:t>
            </w:r>
            <w:r w:rsidR="00B431D0" w:rsidRPr="00365F0C">
              <w:rPr>
                <w:rFonts w:ascii="宋体" w:hAnsi="宋体"/>
                <w:color w:val="000000"/>
              </w:rPr>
              <w:t>选择方案，</w:t>
            </w:r>
            <w:r w:rsidR="00B431D0" w:rsidRPr="00365F0C">
              <w:rPr>
                <w:rFonts w:ascii="宋体" w:hAnsi="宋体" w:hint="eastAsia"/>
                <w:color w:val="000000"/>
              </w:rPr>
              <w:t>具有分析影响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质量的能力，形成对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方法、设备以及具体实施方案进行设计</w:t>
            </w:r>
            <w:r w:rsidR="00B431D0">
              <w:rPr>
                <w:rFonts w:ascii="宋体" w:hAnsi="宋体" w:hint="eastAsia"/>
                <w:color w:val="000000"/>
              </w:rPr>
              <w:t>分析</w:t>
            </w:r>
            <w:r w:rsidR="00CF0076" w:rsidRPr="00365F0C">
              <w:rPr>
                <w:rFonts w:ascii="宋体" w:hAnsi="宋体" w:hint="eastAsia"/>
                <w:color w:val="000000"/>
              </w:rPr>
              <w:t>的能力</w:t>
            </w:r>
            <w:r w:rsidR="00D765AC" w:rsidRPr="00365F0C">
              <w:rPr>
                <w:rFonts w:ascii="宋体" w:hAnsi="宋体" w:hint="eastAsia"/>
              </w:rPr>
              <w:t xml:space="preserve">。 </w:t>
            </w:r>
          </w:p>
        </w:tc>
        <w:tc>
          <w:tcPr>
            <w:tcW w:w="1936" w:type="dxa"/>
            <w:shd w:val="clear" w:color="auto" w:fill="auto"/>
          </w:tcPr>
          <w:p w:rsidR="00893B25" w:rsidRPr="00365F0C" w:rsidRDefault="00CF0076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t>1</w:t>
            </w:r>
            <w:r w:rsidR="00893B25" w:rsidRPr="00365F0C">
              <w:rPr>
                <w:rFonts w:ascii="宋体" w:hAnsi="宋体" w:hint="eastAsia"/>
              </w:rPr>
              <w:t>.整体上拥有</w:t>
            </w:r>
            <w:r w:rsidR="00B431D0" w:rsidRPr="00365F0C">
              <w:rPr>
                <w:rFonts w:ascii="宋体" w:hAnsi="宋体" w:hint="eastAsia"/>
                <w:color w:val="000000"/>
              </w:rPr>
              <w:t>根据</w:t>
            </w:r>
            <w:r w:rsidR="00B431D0" w:rsidRPr="00365F0C">
              <w:rPr>
                <w:rFonts w:ascii="宋体" w:hAnsi="宋体"/>
                <w:color w:val="000000"/>
              </w:rPr>
              <w:t>所掌握的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/>
                <w:color w:val="000000"/>
              </w:rPr>
              <w:t>技术，针对各种</w:t>
            </w:r>
            <w:r w:rsidR="00B431D0" w:rsidRPr="00365F0C">
              <w:rPr>
                <w:rFonts w:ascii="宋体" w:hAnsi="宋体" w:hint="eastAsia"/>
                <w:color w:val="000000"/>
              </w:rPr>
              <w:t>实际应用</w:t>
            </w:r>
            <w:r w:rsidR="00B431D0" w:rsidRPr="00365F0C">
              <w:rPr>
                <w:rFonts w:ascii="宋体" w:hAnsi="宋体"/>
                <w:color w:val="000000"/>
              </w:rPr>
              <w:t>需求提出相应的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工艺</w:t>
            </w:r>
            <w:r w:rsidR="00B431D0" w:rsidRPr="00365F0C">
              <w:rPr>
                <w:rFonts w:ascii="宋体" w:hAnsi="宋体"/>
                <w:color w:val="000000"/>
              </w:rPr>
              <w:t>选择方案，</w:t>
            </w:r>
            <w:r w:rsidR="00B431D0" w:rsidRPr="00365F0C">
              <w:rPr>
                <w:rFonts w:ascii="宋体" w:hAnsi="宋体" w:hint="eastAsia"/>
                <w:color w:val="000000"/>
              </w:rPr>
              <w:t>具有分析影响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质量的能力，形成对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方法、设备以及具体实施方案进行设计分析的思维模式</w:t>
            </w:r>
            <w:r w:rsidR="00893B25" w:rsidRPr="00365F0C">
              <w:rPr>
                <w:rFonts w:ascii="宋体" w:hAnsi="宋体" w:hint="eastAsia"/>
              </w:rPr>
              <w:t>，但缺乏系统性。</w:t>
            </w:r>
          </w:p>
        </w:tc>
        <w:tc>
          <w:tcPr>
            <w:tcW w:w="2041" w:type="dxa"/>
            <w:shd w:val="clear" w:color="auto" w:fill="auto"/>
          </w:tcPr>
          <w:p w:rsidR="00893B25" w:rsidRPr="00365F0C" w:rsidRDefault="00CF0076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t>1</w:t>
            </w:r>
            <w:r w:rsidR="00893B25" w:rsidRPr="00365F0C">
              <w:rPr>
                <w:rFonts w:ascii="宋体" w:hAnsi="宋体" w:hint="eastAsia"/>
              </w:rPr>
              <w:t>.</w:t>
            </w:r>
            <w:r w:rsidR="00D765AC" w:rsidRPr="00365F0C">
              <w:rPr>
                <w:rFonts w:ascii="宋体" w:hAnsi="宋体" w:hint="eastAsia"/>
              </w:rPr>
              <w:t xml:space="preserve"> </w:t>
            </w:r>
            <w:r w:rsidRPr="00365F0C">
              <w:rPr>
                <w:rFonts w:ascii="宋体" w:hAnsi="宋体" w:hint="eastAsia"/>
              </w:rPr>
              <w:t>整体上拥有</w:t>
            </w:r>
            <w:r w:rsidR="00B431D0" w:rsidRPr="00365F0C">
              <w:rPr>
                <w:rFonts w:ascii="宋体" w:hAnsi="宋体" w:hint="eastAsia"/>
                <w:color w:val="000000"/>
              </w:rPr>
              <w:t>根据</w:t>
            </w:r>
            <w:r w:rsidR="00B431D0" w:rsidRPr="00365F0C">
              <w:rPr>
                <w:rFonts w:ascii="宋体" w:hAnsi="宋体"/>
                <w:color w:val="000000"/>
              </w:rPr>
              <w:t>所掌握的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/>
                <w:color w:val="000000"/>
              </w:rPr>
              <w:t>技术，针对各种</w:t>
            </w:r>
            <w:r w:rsidR="00B431D0" w:rsidRPr="00365F0C">
              <w:rPr>
                <w:rFonts w:ascii="宋体" w:hAnsi="宋体" w:hint="eastAsia"/>
                <w:color w:val="000000"/>
              </w:rPr>
              <w:t>实际应用</w:t>
            </w:r>
            <w:r w:rsidR="00B431D0" w:rsidRPr="00365F0C">
              <w:rPr>
                <w:rFonts w:ascii="宋体" w:hAnsi="宋体"/>
                <w:color w:val="000000"/>
              </w:rPr>
              <w:t>需求提出相应的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工艺</w:t>
            </w:r>
            <w:r w:rsidR="00B431D0" w:rsidRPr="00365F0C">
              <w:rPr>
                <w:rFonts w:ascii="宋体" w:hAnsi="宋体"/>
                <w:color w:val="000000"/>
              </w:rPr>
              <w:t>选择方案，</w:t>
            </w:r>
            <w:r w:rsidR="00B431D0" w:rsidRPr="00365F0C">
              <w:rPr>
                <w:rFonts w:ascii="宋体" w:hAnsi="宋体" w:hint="eastAsia"/>
                <w:color w:val="000000"/>
              </w:rPr>
              <w:t>具有分析影响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质量的能力，形成对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方法、设备以及具体实施方案进行设计分析的思维模式</w:t>
            </w:r>
            <w:r w:rsidR="00893B25" w:rsidRPr="00365F0C">
              <w:rPr>
                <w:rFonts w:ascii="宋体" w:hAnsi="宋体" w:hint="eastAsia"/>
              </w:rPr>
              <w:t>，有一定的系统性，但系统性方</w:t>
            </w:r>
            <w:r w:rsidR="00893B25" w:rsidRPr="00365F0C">
              <w:rPr>
                <w:rFonts w:ascii="宋体" w:hAnsi="宋体" w:hint="eastAsia"/>
              </w:rPr>
              <w:lastRenderedPageBreak/>
              <w:t>面存在断点。</w:t>
            </w:r>
          </w:p>
        </w:tc>
        <w:tc>
          <w:tcPr>
            <w:tcW w:w="2040" w:type="dxa"/>
            <w:shd w:val="clear" w:color="auto" w:fill="auto"/>
          </w:tcPr>
          <w:p w:rsidR="00893B25" w:rsidRPr="00365F0C" w:rsidRDefault="00CF0076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lastRenderedPageBreak/>
              <w:t>1</w:t>
            </w:r>
            <w:r w:rsidR="00893B25" w:rsidRPr="00365F0C">
              <w:rPr>
                <w:rFonts w:ascii="宋体" w:hAnsi="宋体" w:hint="eastAsia"/>
              </w:rPr>
              <w:t xml:space="preserve">. </w:t>
            </w:r>
            <w:r w:rsidRPr="00365F0C">
              <w:rPr>
                <w:rFonts w:ascii="宋体" w:hAnsi="宋体" w:hint="eastAsia"/>
              </w:rPr>
              <w:t>拥有</w:t>
            </w:r>
            <w:r w:rsidR="00B431D0" w:rsidRPr="00365F0C">
              <w:rPr>
                <w:rFonts w:ascii="宋体" w:hAnsi="宋体" w:hint="eastAsia"/>
                <w:color w:val="000000"/>
              </w:rPr>
              <w:t>根据</w:t>
            </w:r>
            <w:r w:rsidR="00B431D0" w:rsidRPr="00365F0C">
              <w:rPr>
                <w:rFonts w:ascii="宋体" w:hAnsi="宋体"/>
                <w:color w:val="000000"/>
              </w:rPr>
              <w:t>所掌握的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/>
                <w:color w:val="000000"/>
              </w:rPr>
              <w:t>技术，针对各种</w:t>
            </w:r>
            <w:r w:rsidR="00B431D0" w:rsidRPr="00365F0C">
              <w:rPr>
                <w:rFonts w:ascii="宋体" w:hAnsi="宋体" w:hint="eastAsia"/>
                <w:color w:val="000000"/>
              </w:rPr>
              <w:t>实际应用</w:t>
            </w:r>
            <w:r w:rsidR="00B431D0" w:rsidRPr="00365F0C">
              <w:rPr>
                <w:rFonts w:ascii="宋体" w:hAnsi="宋体"/>
                <w:color w:val="000000"/>
              </w:rPr>
              <w:t>需求提出相应的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工艺</w:t>
            </w:r>
            <w:r w:rsidR="00B431D0" w:rsidRPr="00365F0C">
              <w:rPr>
                <w:rFonts w:ascii="宋体" w:hAnsi="宋体"/>
                <w:color w:val="000000"/>
              </w:rPr>
              <w:t>选择方案，</w:t>
            </w:r>
            <w:r w:rsidR="00B431D0" w:rsidRPr="00365F0C">
              <w:rPr>
                <w:rFonts w:ascii="宋体" w:hAnsi="宋体" w:hint="eastAsia"/>
                <w:color w:val="000000"/>
              </w:rPr>
              <w:t>具有分析影响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质量的能力，形成对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方法、设备以及具体实施方案进行设计分析的思维模式</w:t>
            </w:r>
            <w:r w:rsidR="00893B25" w:rsidRPr="00365F0C">
              <w:rPr>
                <w:rFonts w:ascii="宋体" w:hAnsi="宋体" w:hint="eastAsia"/>
              </w:rPr>
              <w:t>。</w:t>
            </w:r>
          </w:p>
        </w:tc>
      </w:tr>
    </w:tbl>
    <w:p w:rsidR="00893B25" w:rsidRPr="00C67917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C67917">
        <w:rPr>
          <w:rFonts w:hint="eastAsia"/>
          <w:b/>
        </w:rPr>
        <w:lastRenderedPageBreak/>
        <w:t>课程教学目标与所</w:t>
      </w:r>
      <w:r>
        <w:rPr>
          <w:rFonts w:hint="eastAsia"/>
          <w:b/>
        </w:rPr>
        <w:t>支撑</w:t>
      </w:r>
      <w:r w:rsidRPr="00C67917">
        <w:rPr>
          <w:rFonts w:hint="eastAsia"/>
          <w:b/>
        </w:rPr>
        <w:t>的毕业要求对应关系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4536"/>
        <w:gridCol w:w="4252"/>
      </w:tblGrid>
      <w:tr w:rsidR="00893B25" w:rsidTr="00AC7364">
        <w:trPr>
          <w:trHeight w:val="391"/>
        </w:trPr>
        <w:tc>
          <w:tcPr>
            <w:tcW w:w="1101" w:type="dxa"/>
            <w:vMerge w:val="restart"/>
            <w:shd w:val="clear" w:color="auto" w:fill="auto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毕业要求（指标点）编号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毕业要求（指标点）内容</w:t>
            </w:r>
          </w:p>
          <w:p w:rsidR="00893B25" w:rsidRDefault="00893B25" w:rsidP="00712A32">
            <w:pPr>
              <w:spacing w:line="300" w:lineRule="auto"/>
              <w:jc w:val="center"/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893B25" w:rsidRPr="00574FEB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课程教学目标（给出知识能力素养各方面的的具体教学结果）</w:t>
            </w:r>
          </w:p>
        </w:tc>
      </w:tr>
      <w:tr w:rsidR="00893B25" w:rsidTr="00AC7364">
        <w:trPr>
          <w:trHeight w:val="391"/>
        </w:trPr>
        <w:tc>
          <w:tcPr>
            <w:tcW w:w="1101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4536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4252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EF1105">
            <w:r>
              <w:rPr>
                <w:rFonts w:hint="eastAsia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EA03D7" w:rsidRPr="00EF1105" w:rsidRDefault="00EA03D7" w:rsidP="00EF1105">
            <w:r>
              <w:rPr>
                <w:rFonts w:hint="eastAsia"/>
              </w:rPr>
              <w:t>掌握基本的创新原理和方法，具有追求创新的态度和意识。</w:t>
            </w:r>
          </w:p>
        </w:tc>
        <w:tc>
          <w:tcPr>
            <w:tcW w:w="4252" w:type="dxa"/>
            <w:shd w:val="clear" w:color="auto" w:fill="auto"/>
          </w:tcPr>
          <w:p w:rsidR="004120BD" w:rsidRPr="004120BD" w:rsidRDefault="004120BD" w:rsidP="00EF110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 w:rsidR="00CF0076" w:rsidRPr="00712A32">
              <w:rPr>
                <w:rFonts w:hint="eastAsia"/>
                <w:color w:val="000000"/>
              </w:rPr>
              <w:t xml:space="preserve"> </w:t>
            </w:r>
            <w:r w:rsidR="00CF0076" w:rsidRPr="00712A32">
              <w:rPr>
                <w:rFonts w:hint="eastAsia"/>
                <w:color w:val="000000"/>
              </w:rPr>
              <w:t>知悉和理解</w:t>
            </w:r>
            <w:r w:rsidR="00B431D0" w:rsidRPr="00B62622">
              <w:rPr>
                <w:rFonts w:ascii="宋体" w:hAnsi="宋体" w:cs="宋体" w:hint="eastAsia"/>
                <w:bCs/>
                <w:kern w:val="0"/>
                <w:sz w:val="24"/>
              </w:rPr>
              <w:t>微加工</w:t>
            </w:r>
            <w:r w:rsidR="00B431D0">
              <w:rPr>
                <w:rFonts w:ascii="宋体" w:hAnsi="宋体" w:cs="宋体" w:hint="eastAsia"/>
                <w:bCs/>
                <w:kern w:val="0"/>
                <w:sz w:val="24"/>
              </w:rPr>
              <w:t>技术</w:t>
            </w:r>
            <w:r w:rsidR="00B431D0" w:rsidRPr="00365F0C">
              <w:rPr>
                <w:rFonts w:ascii="宋体" w:hAnsi="宋体" w:hint="eastAsia"/>
                <w:color w:val="000000"/>
              </w:rPr>
              <w:t>分类、特点以及应用</w:t>
            </w:r>
          </w:p>
          <w:p w:rsidR="00893B25" w:rsidRPr="004120BD" w:rsidRDefault="00893B25" w:rsidP="00EF1105"/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EF1105">
            <w:r>
              <w:rPr>
                <w:rFonts w:hint="eastAsia"/>
              </w:rPr>
              <w:t>1.4</w:t>
            </w:r>
          </w:p>
        </w:tc>
        <w:tc>
          <w:tcPr>
            <w:tcW w:w="4536" w:type="dxa"/>
            <w:shd w:val="clear" w:color="auto" w:fill="auto"/>
          </w:tcPr>
          <w:p w:rsidR="00893B25" w:rsidRPr="00EA03D7" w:rsidRDefault="00EA03D7" w:rsidP="00EF1105">
            <w:pPr>
              <w:rPr>
                <w:color w:val="0000FF"/>
                <w:highlight w:val="red"/>
              </w:rPr>
            </w:pPr>
            <w:r>
              <w:rPr>
                <w:rFonts w:hint="eastAsia"/>
              </w:rPr>
              <w:t>熟悉各类电子装连、工艺设备、装置、测试仪器的工作原理、技术参数和适用范围，具备对电子制造</w:t>
            </w:r>
            <w:r>
              <w:t>过程</w:t>
            </w:r>
            <w:r>
              <w:rPr>
                <w:rFonts w:hint="eastAsia"/>
              </w:rPr>
              <w:t>的控制参数、状态参数和工艺结果进行测量和测试的能力，并能够对实验结果进行分析。</w:t>
            </w:r>
          </w:p>
        </w:tc>
        <w:tc>
          <w:tcPr>
            <w:tcW w:w="4252" w:type="dxa"/>
            <w:shd w:val="clear" w:color="auto" w:fill="auto"/>
          </w:tcPr>
          <w:p w:rsidR="00893B25" w:rsidRPr="0095249B" w:rsidRDefault="00EF1105" w:rsidP="00EF1105">
            <w:r>
              <w:rPr>
                <w:rFonts w:hint="eastAsia"/>
                <w:color w:val="0000FF"/>
              </w:rPr>
              <w:t>2</w:t>
            </w:r>
            <w:r w:rsidR="004120BD">
              <w:rPr>
                <w:rFonts w:hint="eastAsia"/>
                <w:color w:val="0000FF"/>
              </w:rPr>
              <w:t>.</w:t>
            </w:r>
            <w:r w:rsidRPr="00CF0076">
              <w:rPr>
                <w:rFonts w:hint="eastAsia"/>
                <w:color w:val="000000"/>
                <w:szCs w:val="21"/>
              </w:rPr>
              <w:t xml:space="preserve"> </w:t>
            </w:r>
            <w:r w:rsidR="00B431D0" w:rsidRPr="002D772E">
              <w:rPr>
                <w:rFonts w:ascii="宋体" w:hAnsi="宋体" w:hint="eastAsia"/>
                <w:color w:val="000000"/>
                <w:szCs w:val="21"/>
              </w:rPr>
              <w:t>能够根据电子产品微加工的要求，利用现有的及方法，分析</w:t>
            </w:r>
            <w:r w:rsidR="00B431D0" w:rsidRPr="002D772E">
              <w:rPr>
                <w:rFonts w:ascii="宋体" w:hAnsi="宋体" w:hint="eastAsia"/>
                <w:bCs/>
                <w:szCs w:val="21"/>
              </w:rPr>
              <w:t>微加工工艺流程、所用生产设备的能力</w:t>
            </w:r>
            <w:r w:rsidRPr="00CF0076"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EF1105">
            <w:r>
              <w:rPr>
                <w:rFonts w:hint="eastAsia"/>
              </w:rPr>
              <w:t>4.3</w:t>
            </w:r>
          </w:p>
        </w:tc>
        <w:tc>
          <w:tcPr>
            <w:tcW w:w="4536" w:type="dxa"/>
            <w:shd w:val="clear" w:color="auto" w:fill="auto"/>
          </w:tcPr>
          <w:p w:rsidR="00EA03D7" w:rsidRDefault="00EA03D7" w:rsidP="00EF1105">
            <w:r>
              <w:rPr>
                <w:rFonts w:hint="eastAsia"/>
              </w:rPr>
              <w:t>将电子封装和电子制造知识运用于实际工程</w:t>
            </w:r>
            <w:r w:rsidRPr="00316C59">
              <w:rPr>
                <w:rFonts w:ascii="宋体" w:hAnsi="宋体" w:hint="eastAsia"/>
                <w:szCs w:val="21"/>
              </w:rPr>
              <w:t>（如制造、材料、工艺、测试以及失效分析等）</w:t>
            </w:r>
            <w:r>
              <w:rPr>
                <w:rFonts w:hint="eastAsia"/>
              </w:rPr>
              <w:t>问题的解释、分析，提出解决方案</w:t>
            </w:r>
          </w:p>
          <w:p w:rsidR="00893B25" w:rsidRPr="00EA03D7" w:rsidRDefault="00893B25" w:rsidP="00EF1105">
            <w:pPr>
              <w:rPr>
                <w:color w:val="0000FF"/>
                <w:highlight w:val="red"/>
              </w:rPr>
            </w:pPr>
          </w:p>
        </w:tc>
        <w:tc>
          <w:tcPr>
            <w:tcW w:w="4252" w:type="dxa"/>
            <w:shd w:val="clear" w:color="auto" w:fill="auto"/>
          </w:tcPr>
          <w:p w:rsidR="00893B25" w:rsidRDefault="00EF1105" w:rsidP="00EF1105">
            <w:r>
              <w:rPr>
                <w:rFonts w:hint="eastAsia"/>
              </w:rPr>
              <w:t>3</w:t>
            </w:r>
            <w:r w:rsidR="00893B25">
              <w:rPr>
                <w:rFonts w:hint="eastAsia"/>
              </w:rPr>
              <w:t>.</w:t>
            </w:r>
            <w:r w:rsidR="004120BD" w:rsidDel="00651EC0">
              <w:rPr>
                <w:rFonts w:hint="eastAsia"/>
              </w:rPr>
              <w:t xml:space="preserve"> </w:t>
            </w:r>
            <w:r w:rsidRPr="00712A32">
              <w:rPr>
                <w:rFonts w:hint="eastAsia"/>
                <w:color w:val="000000"/>
              </w:rPr>
              <w:t>拥有根据</w:t>
            </w:r>
            <w:r w:rsidR="00B431D0" w:rsidRPr="00365F0C">
              <w:rPr>
                <w:rFonts w:ascii="宋体" w:hAnsi="宋体"/>
                <w:color w:val="000000"/>
              </w:rPr>
              <w:t>所掌握的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/>
                <w:color w:val="000000"/>
              </w:rPr>
              <w:t>技术，针对各种</w:t>
            </w:r>
            <w:r w:rsidR="00B431D0" w:rsidRPr="00365F0C">
              <w:rPr>
                <w:rFonts w:ascii="宋体" w:hAnsi="宋体" w:hint="eastAsia"/>
                <w:color w:val="000000"/>
              </w:rPr>
              <w:t>实际应用</w:t>
            </w:r>
            <w:r w:rsidR="00B431D0" w:rsidRPr="00365F0C">
              <w:rPr>
                <w:rFonts w:ascii="宋体" w:hAnsi="宋体"/>
                <w:color w:val="000000"/>
              </w:rPr>
              <w:t>需求提出相应的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工艺</w:t>
            </w:r>
            <w:r w:rsidR="00B431D0" w:rsidRPr="00365F0C">
              <w:rPr>
                <w:rFonts w:ascii="宋体" w:hAnsi="宋体"/>
                <w:color w:val="000000"/>
              </w:rPr>
              <w:t>选择方案，</w:t>
            </w:r>
            <w:r w:rsidR="00B431D0" w:rsidRPr="00365F0C">
              <w:rPr>
                <w:rFonts w:ascii="宋体" w:hAnsi="宋体" w:hint="eastAsia"/>
                <w:color w:val="000000"/>
              </w:rPr>
              <w:t>具有分析影响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质量的能力，形成对</w:t>
            </w:r>
            <w:r w:rsidR="00B431D0">
              <w:rPr>
                <w:rFonts w:ascii="宋体" w:hAnsi="宋体" w:hint="eastAsia"/>
                <w:color w:val="000000"/>
              </w:rPr>
              <w:t>微加工</w:t>
            </w:r>
            <w:r w:rsidR="00B431D0" w:rsidRPr="00365F0C">
              <w:rPr>
                <w:rFonts w:ascii="宋体" w:hAnsi="宋体" w:hint="eastAsia"/>
                <w:color w:val="000000"/>
              </w:rPr>
              <w:t>方法、设备以及具体实施方案进行设计分析的思维模式</w:t>
            </w:r>
            <w:r w:rsidR="004120BD" w:rsidRPr="004120BD">
              <w:rPr>
                <w:rFonts w:hint="eastAsia"/>
                <w:color w:val="000000"/>
              </w:rPr>
              <w:t>。</w:t>
            </w:r>
          </w:p>
        </w:tc>
      </w:tr>
    </w:tbl>
    <w:p w:rsidR="00893B25" w:rsidRPr="004939B7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教学内容、学时分配、与进度安排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275"/>
        <w:gridCol w:w="1418"/>
        <w:gridCol w:w="2693"/>
      </w:tblGrid>
      <w:tr w:rsidR="00893B25" w:rsidTr="00AC7364">
        <w:trPr>
          <w:trHeight w:val="893"/>
        </w:trPr>
        <w:tc>
          <w:tcPr>
            <w:tcW w:w="4503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275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1418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所支撑的课程教学目标</w:t>
            </w:r>
          </w:p>
        </w:tc>
        <w:tc>
          <w:tcPr>
            <w:tcW w:w="2693" w:type="dxa"/>
            <w:shd w:val="clear" w:color="auto" w:fill="auto"/>
          </w:tcPr>
          <w:p w:rsidR="00893B25" w:rsidRPr="000E6C34" w:rsidRDefault="00893B25" w:rsidP="00712A32">
            <w:pPr>
              <w:spacing w:line="300" w:lineRule="auto"/>
            </w:pPr>
            <w:r>
              <w:rPr>
                <w:rFonts w:hint="eastAsia"/>
              </w:rPr>
              <w:t>教学方法与策略（可结合教学形式描述）（选填）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第1章  概述 （2学时）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1.1微加工学科分类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1.2基片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1.3材料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1.4表面和界面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1.5工艺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1.6横向尺度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1.7垂直尺寸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1.8器件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1.9金属氧化物半导体晶体管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1.10净化和成品率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1.11产业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第2章  微测量和材料表征（4学时）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2.1显微法和可视化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2.2横向和垂直尺寸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2.3电学测试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2.4物理和化学分析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2.5X射线衍射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2.6全反射X射线荧光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2.7二次离子质谱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2.8俄歇电子波谱法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2.9X射线光电子波谱法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2.10卢瑟福背散射能谱法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2.11电子微探针分析/能量分散X射线分析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2.12其他方法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2.13分析面积和深度</w:t>
            </w:r>
          </w:p>
          <w:p w:rsidR="00893B25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2.14微测试实用要点</w:t>
            </w:r>
          </w:p>
        </w:tc>
        <w:tc>
          <w:tcPr>
            <w:tcW w:w="1275" w:type="dxa"/>
            <w:shd w:val="clear" w:color="auto" w:fill="auto"/>
          </w:tcPr>
          <w:p w:rsidR="00893B25" w:rsidRPr="00365F0C" w:rsidRDefault="00B431D0" w:rsidP="00BD2A5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6</w:t>
            </w:r>
          </w:p>
        </w:tc>
        <w:tc>
          <w:tcPr>
            <w:tcW w:w="1418" w:type="dxa"/>
            <w:shd w:val="clear" w:color="auto" w:fill="auto"/>
          </w:tcPr>
          <w:p w:rsidR="00893B25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3.2</w:t>
            </w:r>
          </w:p>
        </w:tc>
        <w:tc>
          <w:tcPr>
            <w:tcW w:w="2693" w:type="dxa"/>
            <w:shd w:val="clear" w:color="auto" w:fill="auto"/>
          </w:tcPr>
          <w:p w:rsidR="00893B25" w:rsidRPr="00365F0C" w:rsidRDefault="00893B25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</w:t>
            </w:r>
            <w:r w:rsidR="0085655F" w:rsidRPr="00365F0C">
              <w:rPr>
                <w:color w:val="000000"/>
                <w:szCs w:val="21"/>
              </w:rPr>
              <w:t>，图片</w:t>
            </w:r>
            <w:r w:rsidR="00B62756" w:rsidRPr="00365F0C">
              <w:rPr>
                <w:color w:val="000000"/>
                <w:szCs w:val="21"/>
              </w:rPr>
              <w:t>、视频以及动画展示，</w:t>
            </w:r>
            <w:r w:rsidR="0085655F" w:rsidRPr="00365F0C">
              <w:rPr>
                <w:color w:val="000000"/>
                <w:szCs w:val="21"/>
              </w:rPr>
              <w:t>课堂</w:t>
            </w:r>
            <w:r w:rsidR="00B62756" w:rsidRPr="00365F0C">
              <w:rPr>
                <w:color w:val="000000"/>
                <w:szCs w:val="21"/>
              </w:rPr>
              <w:t>提问与</w:t>
            </w:r>
            <w:r w:rsidR="0085655F" w:rsidRPr="00365F0C">
              <w:rPr>
                <w:color w:val="000000"/>
                <w:szCs w:val="21"/>
              </w:rPr>
              <w:t>讨论</w:t>
            </w:r>
            <w:r w:rsidR="00B62756" w:rsidRPr="00365F0C">
              <w:rPr>
                <w:color w:val="000000"/>
                <w:szCs w:val="21"/>
              </w:rPr>
              <w:t>，拓展相关知识</w:t>
            </w:r>
            <w:r w:rsidRPr="00365F0C">
              <w:rPr>
                <w:color w:val="000000"/>
                <w:szCs w:val="21"/>
              </w:rPr>
              <w:t>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第3章  微加工工艺模拟（2学时）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3.1模拟类型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3.2一维模拟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3.3二维模拟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3.4三维模拟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第二部分  图形化工艺（选讲 4学时）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第4章  图形发生器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4.1粒子束刻蚀法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4.2电子束的物理特性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4.3掩模版的制造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4.4将掩模版作为工具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4.5掩模版检查、缺陷和修复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第5章  光刻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5.1光刻设备（对准和曝光）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5.2分辨率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5.3基本图形形状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5.4对准和套准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第6章  光刻图形化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6.1光刻胶的应用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6.2光刻胶化学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6.3光刻胶薄膜光学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6.4光学光刻延伸技术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6.5光学光刻模拟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6.6光刻的实践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6.7光刻胶去胶或灰化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第7章  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7.1湿法刻蚀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7.2电化学刻蚀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7.3各向异性湿法刻蚀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7.4等离子体刻蚀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7.5刻蚀工艺表征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7.6常用材料的刻蚀工艺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7.7刻蚀时间和边墙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7.8湿法刻蚀、各向异性湿法刻蚀以及等离子体刻蚀的比较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第8章  化学机械抛光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8.1CMP工艺和设备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8.2CMP的力学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8.3CMP的化学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8.4CMP的应用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8.5CMP控制测量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6.6CMP中的非理想情况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第9章  键合和图层转移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9.1硅熔融键合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9.2阳极键合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9.3其他键合技术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9.4键合力学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9.5结构化晶圆片的键合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9.6 SOI晶圆片工厂中的键合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9.7图层转移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第10章  浇铸和压印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10.1铸造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10.2二维表面压印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10.3三维体压印</w:t>
            </w:r>
          </w:p>
          <w:p w:rsidR="00893B25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10.4与光刻的比较</w:t>
            </w:r>
          </w:p>
        </w:tc>
        <w:tc>
          <w:tcPr>
            <w:tcW w:w="1275" w:type="dxa"/>
            <w:shd w:val="clear" w:color="auto" w:fill="auto"/>
          </w:tcPr>
          <w:p w:rsidR="00893B25" w:rsidRPr="00365F0C" w:rsidRDefault="00B431D0" w:rsidP="00BD2A5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6</w:t>
            </w:r>
          </w:p>
        </w:tc>
        <w:tc>
          <w:tcPr>
            <w:tcW w:w="1418" w:type="dxa"/>
            <w:shd w:val="clear" w:color="auto" w:fill="auto"/>
          </w:tcPr>
          <w:p w:rsidR="00893B25" w:rsidRPr="00365F0C" w:rsidRDefault="00B431D0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1.4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3.2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:rsidR="00893B25" w:rsidRPr="00B431D0" w:rsidRDefault="00B431D0" w:rsidP="00B431D0">
            <w:pPr>
              <w:jc w:val="left"/>
              <w:rPr>
                <w:rFonts w:ascii="宋体" w:hAnsi="宋体"/>
                <w:szCs w:val="21"/>
              </w:rPr>
            </w:pPr>
            <w:r w:rsidRPr="00365F0C">
              <w:rPr>
                <w:color w:val="000000"/>
                <w:szCs w:val="21"/>
              </w:rPr>
              <w:t>讲授，</w:t>
            </w:r>
            <w:r w:rsidRPr="00B431D0">
              <w:rPr>
                <w:rFonts w:ascii="宋体" w:hAnsi="宋体" w:hint="eastAsia"/>
                <w:szCs w:val="21"/>
              </w:rPr>
              <w:t>光刻工艺实验</w:t>
            </w:r>
            <w:r>
              <w:rPr>
                <w:rFonts w:ascii="宋体" w:hAnsi="宋体" w:hint="eastAsia"/>
                <w:szCs w:val="21"/>
              </w:rPr>
              <w:t>,</w:t>
            </w:r>
            <w:r w:rsidRPr="00B431D0">
              <w:rPr>
                <w:rFonts w:ascii="宋体" w:hAnsi="宋体" w:hint="eastAsia"/>
                <w:szCs w:val="21"/>
              </w:rPr>
              <w:t>液相等离子体加工实验</w:t>
            </w:r>
            <w:r w:rsidRPr="00365F0C">
              <w:rPr>
                <w:rFonts w:hint="eastAsia"/>
                <w:color w:val="000000"/>
                <w:szCs w:val="21"/>
              </w:rPr>
              <w:t>，</w:t>
            </w:r>
            <w:r w:rsidRPr="00365F0C">
              <w:rPr>
                <w:color w:val="000000"/>
                <w:szCs w:val="21"/>
              </w:rPr>
              <w:t>视频、图片画展示，课堂提问与讨论，过渡到实例讲授。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第11章  自对准结构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11.1MOS栅模块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11.2自对准双阱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11.3边墙与自对准硅化物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11.4自对准结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第12章  等离子体刻蚀结构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12.1多步刻蚀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12.2多层刻蚀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12.3刻蚀中的光刻胶效应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12.4无掩膜的刻蚀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12.5图形尺寸和图形密度效应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12.6刻蚀残留和损伤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第13章  湿法刻蚀的硅结构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13.1&lt;100&gt;硅基片的基本结构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13.2刻蚀剂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13.3刻蚀掩膜和保护层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13.4刻蚀速率与刻蚀自动终止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13.5隔膜的制备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13.6在&lt;100&gt;硅片上的刻蚀形成具有复杂形状的结构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13.7硅片正面的体微加工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13.8边角补偿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13.9&lt;110&gt;硅片的刻蚀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13.10&lt;111&gt;硅片的刻蚀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13.11&lt;100&gt;硅、&lt;110&gt;硅与&lt;111&gt;硅湿法刻蚀的比较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第14章  牺牲层与释放型结构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14.1结构层与牺牲层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14.2单结构层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14.3黏滞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14.4双结构层工艺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14.5旋转结构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14.6绞链结构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14.7使用多孔硅的牺牲层结构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第15章  沉积结构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15.1电镀结构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15.2剥离金属化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15.3特殊沉积的应用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15.4局部沉积</w:t>
            </w:r>
          </w:p>
          <w:p w:rsidR="00893B25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15.5腔穴的密封</w:t>
            </w:r>
          </w:p>
        </w:tc>
        <w:tc>
          <w:tcPr>
            <w:tcW w:w="1275" w:type="dxa"/>
            <w:shd w:val="clear" w:color="auto" w:fill="auto"/>
          </w:tcPr>
          <w:p w:rsidR="00893B25" w:rsidRPr="00365F0C" w:rsidRDefault="00B431D0" w:rsidP="00BD2A5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auto"/>
          </w:tcPr>
          <w:p w:rsidR="00893B25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1.4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3.2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:rsidR="00893B25" w:rsidRPr="00365F0C" w:rsidRDefault="00B62756" w:rsidP="00CF0076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讲授，</w:t>
            </w:r>
            <w:r w:rsidR="00AC7364" w:rsidRPr="00365F0C">
              <w:rPr>
                <w:color w:val="000000"/>
                <w:szCs w:val="21"/>
              </w:rPr>
              <w:t>视频、</w:t>
            </w:r>
            <w:r w:rsidRPr="00365F0C">
              <w:rPr>
                <w:color w:val="000000"/>
                <w:szCs w:val="21"/>
              </w:rPr>
              <w:t>图片画展示，课堂提问与讨论</w:t>
            </w:r>
            <w:r w:rsidR="00AC7364" w:rsidRPr="00365F0C">
              <w:rPr>
                <w:color w:val="000000"/>
                <w:szCs w:val="21"/>
              </w:rPr>
              <w:t>，过渡到实例讲授。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第16章  微加工设备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16.1批处理工艺与单晶圆工艺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16.2设备的性能因素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16.3设备的生命周期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16.4工艺状态:温度-压力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16.5工艺设备的仿真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16.6加工工艺的测量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第17章  热处理设备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17.1高温设备:热壁设备与冷壁设备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17.2炉管工艺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17.3快速热处理/快速热退火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第18章  真空和等离子体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18.1真空薄膜的相互作用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18.2真空的获得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18.3等离子体刻蚀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18.4溅射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18</w:t>
            </w:r>
            <w:r w:rsidRPr="00B431D0">
              <w:rPr>
                <w:rFonts w:ascii="宋体" w:hAnsi="宋体" w:cs="宋体"/>
                <w:bCs/>
                <w:kern w:val="0"/>
                <w:szCs w:val="21"/>
              </w:rPr>
              <w:t>.5PECVD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18.6滞留时间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第19章  化学气相沉积和外延设备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19.1CVD沉积速率模型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19.2CVD反应腔室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19.3原子层沉积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19</w:t>
            </w:r>
            <w:r w:rsidRPr="00B431D0">
              <w:rPr>
                <w:rFonts w:ascii="宋体" w:hAnsi="宋体" w:cs="宋体"/>
                <w:bCs/>
                <w:kern w:val="0"/>
                <w:szCs w:val="21"/>
              </w:rPr>
              <w:t>.4MOCVD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19.5硅CVD外延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19.6外延反应器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第20章  集成式工艺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20.1周围环境的控制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20.2干法清洗</w:t>
            </w:r>
          </w:p>
          <w:p w:rsidR="00EA03D7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20.3集成式设备</w:t>
            </w:r>
          </w:p>
        </w:tc>
        <w:tc>
          <w:tcPr>
            <w:tcW w:w="1275" w:type="dxa"/>
            <w:shd w:val="clear" w:color="auto" w:fill="auto"/>
          </w:tcPr>
          <w:p w:rsidR="00EA03D7" w:rsidRPr="00365F0C" w:rsidRDefault="00B431D0" w:rsidP="00BD2A5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A03D7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1.4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3.2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:rsidR="00EA03D7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讲授，</w:t>
            </w:r>
            <w:r w:rsidR="00B431D0" w:rsidRPr="00B431D0">
              <w:rPr>
                <w:rFonts w:ascii="宋体" w:hAnsi="宋体" w:hint="eastAsia"/>
                <w:szCs w:val="21"/>
              </w:rPr>
              <w:t>磁控溅射工艺实验</w:t>
            </w:r>
            <w:r w:rsidRPr="00365F0C">
              <w:rPr>
                <w:color w:val="000000"/>
                <w:szCs w:val="21"/>
              </w:rPr>
              <w:t>、视频、图片画展示，课堂提问与讨论，过渡到实例讲授。</w:t>
            </w:r>
          </w:p>
        </w:tc>
      </w:tr>
      <w:tr w:rsidR="00B431D0" w:rsidRPr="00712A32" w:rsidTr="00AC7364">
        <w:tc>
          <w:tcPr>
            <w:tcW w:w="4503" w:type="dxa"/>
            <w:shd w:val="clear" w:color="auto" w:fill="auto"/>
          </w:tcPr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第21章  净化室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21.1净化室的标准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21.2净化室子系统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21.3环境、安全和健康（ESH）方面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第22章  成品率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22.1成品率模型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22.2工艺步骤的影响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22.3成品率的上升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第23章  晶圆加工厂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23.1集成电路制造的发展史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23.2制造趋势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23.3循环时间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23.4所有者成本</w:t>
            </w:r>
          </w:p>
          <w:p w:rsidR="00B431D0" w:rsidRPr="00B431D0" w:rsidRDefault="00B431D0" w:rsidP="00B431D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B431D0">
              <w:rPr>
                <w:rFonts w:ascii="宋体" w:hAnsi="宋体" w:cs="宋体" w:hint="eastAsia"/>
                <w:bCs/>
                <w:kern w:val="0"/>
                <w:szCs w:val="21"/>
              </w:rPr>
              <w:t>23.5硅工艺的成本</w:t>
            </w:r>
          </w:p>
        </w:tc>
        <w:tc>
          <w:tcPr>
            <w:tcW w:w="1275" w:type="dxa"/>
            <w:shd w:val="clear" w:color="auto" w:fill="auto"/>
          </w:tcPr>
          <w:p w:rsidR="00B431D0" w:rsidRPr="00365F0C" w:rsidRDefault="00B431D0" w:rsidP="00BD2A5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auto"/>
          </w:tcPr>
          <w:p w:rsidR="00B431D0" w:rsidRPr="00365F0C" w:rsidRDefault="00B431D0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1.4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3.2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:rsidR="00B431D0" w:rsidRPr="00365F0C" w:rsidRDefault="00B431D0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讲授，图片、视频以及动画展示，课堂提问与讨论，拓展相关知识。</w:t>
            </w:r>
          </w:p>
        </w:tc>
      </w:tr>
    </w:tbl>
    <w:p w:rsidR="00893B25" w:rsidRPr="00712A32" w:rsidRDefault="00893B25" w:rsidP="00893B25">
      <w:pPr>
        <w:spacing w:line="300" w:lineRule="auto"/>
        <w:rPr>
          <w:color w:val="000000"/>
        </w:rPr>
      </w:pPr>
    </w:p>
    <w:p w:rsidR="004120BD" w:rsidRPr="004120BD" w:rsidRDefault="00893B25" w:rsidP="004120BD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考核与成绩评定：</w:t>
      </w:r>
      <w:r w:rsidRPr="00EE768E">
        <w:rPr>
          <w:rFonts w:hint="eastAsia"/>
          <w:b/>
        </w:rPr>
        <w:t>平时成绩、期末考试在总成绩中的比例，平时成绩的记录方法。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考核方式： 闭卷考试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成绩评定：采用平时成绩和期末闭卷考试成绩综合评定方式。期末闭卷考试成绩占75%，平时成绩（包括平时作业、实验、小测验及日常考核等）占25%，按百分制给出最终成绩。</w:t>
      </w:r>
    </w:p>
    <w:p w:rsidR="004120BD" w:rsidRPr="004120BD" w:rsidRDefault="004120BD" w:rsidP="0085655F">
      <w:pPr>
        <w:ind w:left="360"/>
      </w:pPr>
    </w:p>
    <w:p w:rsidR="00893B25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教材，参考书</w:t>
      </w:r>
      <w:r>
        <w:rPr>
          <w:rFonts w:hint="eastAsia"/>
          <w:b/>
        </w:rPr>
        <w:t>:</w:t>
      </w:r>
    </w:p>
    <w:p w:rsidR="004120BD" w:rsidRPr="00B431D0" w:rsidRDefault="00B431D0" w:rsidP="0085655F">
      <w:pPr>
        <w:jc w:val="left"/>
        <w:rPr>
          <w:rFonts w:ascii="宋体" w:hAnsi="宋体"/>
          <w:kern w:val="0"/>
          <w:szCs w:val="21"/>
        </w:rPr>
      </w:pPr>
      <w:r w:rsidRPr="00B431D0">
        <w:rPr>
          <w:rFonts w:ascii="宋体" w:hAnsi="宋体" w:hint="eastAsia"/>
          <w:szCs w:val="21"/>
        </w:rPr>
        <w:t>选用教材：</w:t>
      </w:r>
      <w:hyperlink r:id="rId7" w:tgtFrame="_blank" w:history="1">
        <w:r w:rsidRPr="00B431D0">
          <w:rPr>
            <w:rStyle w:val="a3"/>
            <w:rFonts w:ascii="宋体" w:hAnsi="宋体"/>
            <w:color w:val="000000"/>
            <w:szCs w:val="21"/>
            <w:u w:val="none"/>
          </w:rPr>
          <w:t>Sami Franssila</w:t>
        </w:r>
      </w:hyperlink>
      <w:r w:rsidRPr="00B431D0">
        <w:rPr>
          <w:rFonts w:ascii="宋体" w:hAnsi="宋体" w:hint="eastAsia"/>
          <w:szCs w:val="21"/>
        </w:rPr>
        <w:t>，</w:t>
      </w:r>
      <w:hyperlink r:id="rId8" w:history="1">
        <w:r w:rsidRPr="00B431D0">
          <w:rPr>
            <w:rStyle w:val="a3"/>
            <w:rFonts w:ascii="宋体" w:hAnsi="宋体"/>
            <w:color w:val="000000"/>
            <w:szCs w:val="21"/>
            <w:u w:val="none"/>
          </w:rPr>
          <w:t>刘景全 等</w:t>
        </w:r>
      </w:hyperlink>
      <w:r w:rsidRPr="00B431D0">
        <w:rPr>
          <w:rFonts w:ascii="宋体" w:hAnsi="宋体"/>
          <w:szCs w:val="21"/>
        </w:rPr>
        <w:t>译</w:t>
      </w:r>
      <w:r w:rsidRPr="00B431D0">
        <w:rPr>
          <w:rFonts w:ascii="宋体" w:hAnsi="宋体" w:hint="eastAsia"/>
          <w:szCs w:val="21"/>
        </w:rPr>
        <w:t>.</w:t>
      </w:r>
      <w:r w:rsidRPr="00B431D0">
        <w:rPr>
          <w:rFonts w:hint="eastAsia"/>
          <w:color w:val="000000"/>
          <w:szCs w:val="21"/>
        </w:rPr>
        <w:t>《</w:t>
      </w:r>
      <w:r w:rsidRPr="00B431D0">
        <w:rPr>
          <w:rStyle w:val="style151"/>
          <w:rFonts w:ascii="宋体" w:hAnsi="宋体"/>
          <w:b w:val="0"/>
          <w:color w:val="000000"/>
          <w:sz w:val="21"/>
          <w:szCs w:val="21"/>
        </w:rPr>
        <w:t>微加工导论</w:t>
      </w:r>
      <w:r w:rsidRPr="00B431D0">
        <w:rPr>
          <w:rFonts w:hint="eastAsia"/>
          <w:color w:val="000000"/>
          <w:szCs w:val="21"/>
        </w:rPr>
        <w:t>》</w:t>
      </w:r>
      <w:r w:rsidRPr="00B431D0">
        <w:rPr>
          <w:rFonts w:ascii="宋体" w:hAnsi="宋体" w:hint="eastAsia"/>
          <w:szCs w:val="21"/>
        </w:rPr>
        <w:t>［M］.北京:</w:t>
      </w:r>
      <w:r w:rsidRPr="00B431D0">
        <w:rPr>
          <w:szCs w:val="21"/>
        </w:rPr>
        <w:t xml:space="preserve"> </w:t>
      </w:r>
      <w:hyperlink r:id="rId9" w:history="1">
        <w:r w:rsidRPr="00B431D0">
          <w:rPr>
            <w:rStyle w:val="a3"/>
            <w:rFonts w:ascii="宋体" w:hAnsi="宋体"/>
            <w:color w:val="000000"/>
            <w:szCs w:val="21"/>
            <w:u w:val="none"/>
          </w:rPr>
          <w:t>电子工业出版社</w:t>
        </w:r>
      </w:hyperlink>
      <w:r w:rsidRPr="00B431D0">
        <w:rPr>
          <w:rFonts w:ascii="宋体" w:hAnsi="宋体" w:hint="eastAsia"/>
          <w:szCs w:val="21"/>
        </w:rPr>
        <w:t>,2006.</w:t>
      </w:r>
    </w:p>
    <w:p w:rsidR="00110175" w:rsidRPr="00110175" w:rsidRDefault="00110175" w:rsidP="0085655F">
      <w:pPr>
        <w:jc w:val="left"/>
        <w:rPr>
          <w:rFonts w:ascii="宋体" w:hAnsi="宋体"/>
          <w:szCs w:val="21"/>
        </w:rPr>
      </w:pPr>
    </w:p>
    <w:p w:rsidR="00893B25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3B1BB0">
        <w:rPr>
          <w:rFonts w:hint="eastAsia"/>
          <w:b/>
        </w:rPr>
        <w:t>大纲说明：</w:t>
      </w:r>
    </w:p>
    <w:p w:rsidR="009A4D1D" w:rsidRPr="00712A32" w:rsidRDefault="00110175" w:rsidP="00110175">
      <w:pPr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>本</w:t>
      </w:r>
      <w:r w:rsidR="001361B5" w:rsidRPr="00712A32">
        <w:rPr>
          <w:rFonts w:hint="eastAsia"/>
          <w:color w:val="000000"/>
          <w:szCs w:val="21"/>
        </w:rPr>
        <w:t>课程</w:t>
      </w:r>
      <w:r w:rsidR="009A4D1D" w:rsidRPr="00712A32">
        <w:rPr>
          <w:rFonts w:ascii="宋体" w:hAnsi="宋体" w:hint="eastAsia"/>
          <w:color w:val="000000"/>
          <w:szCs w:val="21"/>
        </w:rPr>
        <w:t>大纲是根据</w:t>
      </w:r>
      <w:r w:rsidR="001361B5" w:rsidRPr="00712A32">
        <w:rPr>
          <w:rFonts w:ascii="宋体" w:hAnsi="宋体" w:hint="eastAsia"/>
          <w:color w:val="000000"/>
          <w:szCs w:val="21"/>
        </w:rPr>
        <w:t>行业企业对电子封装技术人才专业知识的具体</w:t>
      </w:r>
      <w:r w:rsidR="009A4D1D" w:rsidRPr="00712A32">
        <w:rPr>
          <w:rFonts w:ascii="宋体" w:hAnsi="宋体" w:hint="eastAsia"/>
          <w:color w:val="000000"/>
          <w:szCs w:val="21"/>
        </w:rPr>
        <w:t>要求，并结合我校培养目标的具体要求而制定的。在保证基本教学要求的前提下，教师可以根据实际情况，对内容进行适当的调整和删节。</w:t>
      </w:r>
    </w:p>
    <w:p w:rsidR="00893B25" w:rsidRPr="00D765AC" w:rsidRDefault="00893B25" w:rsidP="00893B25">
      <w:pPr>
        <w:spacing w:line="300" w:lineRule="auto"/>
        <w:rPr>
          <w:b/>
        </w:rPr>
      </w:pP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rPr>
          <w:b/>
          <w:color w:val="000000"/>
        </w:rPr>
      </w:pPr>
      <w:r w:rsidRPr="003B1BB0">
        <w:rPr>
          <w:rFonts w:hint="eastAsia"/>
          <w:b/>
        </w:rPr>
        <w:t>编写教师：</w:t>
      </w:r>
      <w:r w:rsidR="00D765AC" w:rsidRPr="00712A32">
        <w:rPr>
          <w:rFonts w:hint="eastAsia"/>
          <w:b/>
          <w:color w:val="000000"/>
        </w:rPr>
        <w:t>赵修臣</w:t>
      </w:r>
    </w:p>
    <w:p w:rsidR="00893B25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</w:t>
      </w:r>
      <w:r w:rsidR="00D765AC">
        <w:rPr>
          <w:rFonts w:hint="eastAsia"/>
        </w:rPr>
        <w:t xml:space="preserve">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编写教师签名：</w:t>
      </w:r>
    </w:p>
    <w:p w:rsidR="00893B25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 </w:t>
      </w:r>
      <w:r w:rsidR="00D765AC">
        <w:rPr>
          <w:rFonts w:hint="eastAsia"/>
        </w:rPr>
        <w:t xml:space="preserve">                   </w:t>
      </w:r>
      <w:r>
        <w:rPr>
          <w:rFonts w:hint="eastAsia"/>
        </w:rPr>
        <w:t>责任教授签名：</w:t>
      </w:r>
    </w:p>
    <w:p w:rsidR="00893B25" w:rsidRPr="00235AA1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 </w:t>
      </w:r>
      <w:r w:rsidR="00D765AC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 w:rsidR="00D765AC">
        <w:rPr>
          <w:rFonts w:hint="eastAsia"/>
        </w:rPr>
        <w:t xml:space="preserve"> </w:t>
      </w:r>
      <w:r>
        <w:rPr>
          <w:rFonts w:hint="eastAsia"/>
        </w:rPr>
        <w:t>开课学院教学副院长签名：</w:t>
      </w:r>
    </w:p>
    <w:p w:rsidR="00893B25" w:rsidRPr="000E6C34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</w:t>
      </w:r>
    </w:p>
    <w:p w:rsidR="00893B25" w:rsidRDefault="00893B25" w:rsidP="00893B25">
      <w:pPr>
        <w:spacing w:line="300" w:lineRule="auto"/>
        <w:ind w:left="4830" w:hangingChars="2300" w:hanging="4830"/>
      </w:pPr>
    </w:p>
    <w:p w:rsidR="00893B25" w:rsidRDefault="00893B25" w:rsidP="00893B25">
      <w:pPr>
        <w:spacing w:line="300" w:lineRule="auto"/>
        <w:ind w:left="4830" w:hangingChars="2300" w:hanging="4830"/>
      </w:pPr>
    </w:p>
    <w:p w:rsidR="00893B25" w:rsidRDefault="00893B25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Pr="001F201B" w:rsidRDefault="00D67BE7" w:rsidP="00D67BE7">
      <w:pPr>
        <w:jc w:val="center"/>
        <w:rPr>
          <w:rFonts w:eastAsia="黑体"/>
          <w:b/>
          <w:sz w:val="30"/>
          <w:szCs w:val="30"/>
        </w:rPr>
      </w:pPr>
      <w:r w:rsidRPr="00D94CF2">
        <w:rPr>
          <w:b/>
          <w:sz w:val="24"/>
        </w:rPr>
        <w:lastRenderedPageBreak/>
        <w:t>Introduction to Microfabrication</w:t>
      </w:r>
    </w:p>
    <w:p w:rsidR="00D67BE7" w:rsidRPr="00F9611C" w:rsidRDefault="00D67BE7" w:rsidP="0034498A">
      <w:pPr>
        <w:jc w:val="left"/>
        <w:rPr>
          <w:color w:val="000000" w:themeColor="text1"/>
          <w:sz w:val="28"/>
          <w:szCs w:val="28"/>
        </w:rPr>
      </w:pPr>
    </w:p>
    <w:p w:rsidR="00D67BE7" w:rsidRPr="003A005A" w:rsidRDefault="00D67BE7" w:rsidP="0034498A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jc w:val="left"/>
        <w:rPr>
          <w:b/>
          <w:color w:val="000000" w:themeColor="text1"/>
          <w:szCs w:val="21"/>
          <w:u w:val="single"/>
        </w:rPr>
      </w:pPr>
      <w:r w:rsidRPr="003A005A">
        <w:rPr>
          <w:b/>
          <w:color w:val="000000" w:themeColor="text1"/>
          <w:szCs w:val="21"/>
          <w:u w:val="single"/>
        </w:rPr>
        <w:t>Course code:</w:t>
      </w:r>
      <w:r w:rsidRPr="003A005A">
        <w:rPr>
          <w:color w:val="000000" w:themeColor="text1"/>
          <w:szCs w:val="21"/>
        </w:rPr>
        <w:t>100093204</w:t>
      </w:r>
    </w:p>
    <w:p w:rsidR="00D67BE7" w:rsidRPr="0034498A" w:rsidRDefault="00D67BE7" w:rsidP="0034498A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jc w:val="left"/>
        <w:rPr>
          <w:color w:val="000000" w:themeColor="text1"/>
          <w:szCs w:val="21"/>
          <w:u w:val="single"/>
        </w:rPr>
      </w:pPr>
      <w:r w:rsidRPr="003A005A">
        <w:rPr>
          <w:b/>
          <w:color w:val="000000" w:themeColor="text1"/>
          <w:szCs w:val="21"/>
          <w:u w:val="single"/>
        </w:rPr>
        <w:t>Course name:</w:t>
      </w:r>
      <w:r w:rsidRPr="003A005A">
        <w:rPr>
          <w:szCs w:val="21"/>
        </w:rPr>
        <w:t>Introduction to Microfabrication</w:t>
      </w:r>
      <w:bookmarkStart w:id="0" w:name="_GoBack"/>
      <w:bookmarkEnd w:id="0"/>
    </w:p>
    <w:p w:rsidR="00D67BE7" w:rsidRPr="003A005A" w:rsidRDefault="00BE753C" w:rsidP="0034498A">
      <w:pPr>
        <w:pStyle w:val="a5"/>
        <w:tabs>
          <w:tab w:val="left" w:pos="0"/>
          <w:tab w:val="left" w:pos="720"/>
        </w:tabs>
        <w:spacing w:line="240" w:lineRule="auto"/>
        <w:ind w:firstLine="422"/>
        <w:jc w:val="left"/>
        <w:rPr>
          <w:b/>
          <w:color w:val="000000" w:themeColor="text1"/>
          <w:szCs w:val="21"/>
          <w:u w:val="single"/>
        </w:rPr>
      </w:pPr>
      <w:r>
        <w:rPr>
          <w:b/>
          <w:color w:val="000000" w:themeColor="text1"/>
          <w:szCs w:val="21"/>
          <w:u w:val="single"/>
        </w:rPr>
        <w:t>Lecture Hours:</w:t>
      </w:r>
      <w:r>
        <w:rPr>
          <w:rFonts w:hint="eastAsia"/>
          <w:b/>
          <w:color w:val="000000" w:themeColor="text1"/>
          <w:szCs w:val="21"/>
          <w:u w:val="single"/>
        </w:rPr>
        <w:t xml:space="preserve"> 24</w:t>
      </w:r>
    </w:p>
    <w:p w:rsidR="00D67BE7" w:rsidRPr="003A005A" w:rsidRDefault="00BE753C" w:rsidP="0034498A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jc w:val="left"/>
        <w:rPr>
          <w:b/>
          <w:color w:val="000000" w:themeColor="text1"/>
          <w:szCs w:val="21"/>
          <w:u w:val="single"/>
        </w:rPr>
      </w:pPr>
      <w:r>
        <w:rPr>
          <w:b/>
          <w:color w:val="000000" w:themeColor="text1"/>
          <w:szCs w:val="21"/>
          <w:u w:val="single"/>
        </w:rPr>
        <w:t>Laboratory Hours:</w:t>
      </w:r>
      <w:r>
        <w:rPr>
          <w:rFonts w:hint="eastAsia"/>
          <w:b/>
          <w:color w:val="000000" w:themeColor="text1"/>
          <w:szCs w:val="21"/>
          <w:u w:val="single"/>
        </w:rPr>
        <w:t xml:space="preserve"> 8</w:t>
      </w:r>
    </w:p>
    <w:p w:rsidR="00D67BE7" w:rsidRPr="003A005A" w:rsidRDefault="00D67BE7" w:rsidP="0034498A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="422"/>
        <w:jc w:val="left"/>
        <w:rPr>
          <w:b/>
          <w:color w:val="000000" w:themeColor="text1"/>
          <w:szCs w:val="21"/>
          <w:u w:val="single"/>
        </w:rPr>
      </w:pPr>
      <w:r w:rsidRPr="003A005A">
        <w:rPr>
          <w:b/>
          <w:color w:val="000000" w:themeColor="text1"/>
          <w:szCs w:val="21"/>
          <w:u w:val="single"/>
        </w:rPr>
        <w:t>Credits:4</w:t>
      </w:r>
    </w:p>
    <w:p w:rsidR="0034498A" w:rsidRDefault="00D67BE7" w:rsidP="0034498A">
      <w:pPr>
        <w:pStyle w:val="a5"/>
        <w:tabs>
          <w:tab w:val="left" w:pos="0"/>
          <w:tab w:val="left" w:pos="720"/>
          <w:tab w:val="left" w:pos="1440"/>
        </w:tabs>
        <w:ind w:firstLineChars="0" w:firstLine="0"/>
        <w:rPr>
          <w:rStyle w:val="a9"/>
          <w:color w:val="000000" w:themeColor="text1"/>
          <w:szCs w:val="21"/>
        </w:rPr>
      </w:pPr>
      <w:r w:rsidRPr="003A005A">
        <w:rPr>
          <w:b/>
          <w:color w:val="000000" w:themeColor="text1"/>
          <w:szCs w:val="21"/>
          <w:u w:val="single"/>
        </w:rPr>
        <w:t>Term(If necessary):</w:t>
      </w:r>
      <w:r w:rsidRPr="003A005A">
        <w:rPr>
          <w:color w:val="000000" w:themeColor="text1"/>
          <w:szCs w:val="21"/>
        </w:rPr>
        <w:t xml:space="preserve">Sixth </w:t>
      </w:r>
      <w:r w:rsidRPr="003A005A">
        <w:rPr>
          <w:rStyle w:val="a9"/>
          <w:color w:val="000000" w:themeColor="text1"/>
          <w:szCs w:val="21"/>
        </w:rPr>
        <w:t>semester</w:t>
      </w:r>
    </w:p>
    <w:p w:rsidR="0034498A" w:rsidRDefault="00D67BE7" w:rsidP="0034498A">
      <w:pPr>
        <w:pStyle w:val="a5"/>
        <w:tabs>
          <w:tab w:val="left" w:pos="0"/>
          <w:tab w:val="left" w:pos="720"/>
          <w:tab w:val="left" w:pos="1440"/>
        </w:tabs>
        <w:ind w:firstLineChars="0" w:firstLine="0"/>
        <w:rPr>
          <w:color w:val="000000" w:themeColor="text1"/>
          <w:szCs w:val="21"/>
        </w:rPr>
      </w:pPr>
      <w:r w:rsidRPr="003A005A">
        <w:rPr>
          <w:b/>
          <w:color w:val="000000" w:themeColor="text1"/>
          <w:szCs w:val="21"/>
          <w:u w:val="single"/>
        </w:rPr>
        <w:t xml:space="preserve">Prerequisite(s): </w:t>
      </w:r>
      <w:r w:rsidRPr="003A005A">
        <w:rPr>
          <w:color w:val="000000" w:themeColor="text1"/>
          <w:szCs w:val="21"/>
        </w:rPr>
        <w:t>Fundamentals of Micro-joining Technology</w:t>
      </w:r>
    </w:p>
    <w:p w:rsidR="00D67BE7" w:rsidRPr="0034498A" w:rsidRDefault="00D67BE7" w:rsidP="0034498A">
      <w:pPr>
        <w:pStyle w:val="a5"/>
        <w:tabs>
          <w:tab w:val="left" w:pos="0"/>
          <w:tab w:val="left" w:pos="720"/>
          <w:tab w:val="left" w:pos="1440"/>
        </w:tabs>
        <w:ind w:firstLineChars="0" w:firstLine="0"/>
        <w:rPr>
          <w:color w:val="000000" w:themeColor="text1"/>
          <w:szCs w:val="21"/>
        </w:rPr>
      </w:pPr>
      <w:r w:rsidRPr="003A005A">
        <w:rPr>
          <w:b/>
          <w:color w:val="000000" w:themeColor="text1"/>
          <w:szCs w:val="21"/>
          <w:u w:val="single"/>
        </w:rPr>
        <w:t>Course Description:</w:t>
      </w:r>
    </w:p>
    <w:p w:rsidR="00D67BE7" w:rsidRPr="003A005A" w:rsidRDefault="00D67BE7" w:rsidP="00D67BE7">
      <w:pPr>
        <w:ind w:firstLineChars="200" w:firstLine="420"/>
        <w:rPr>
          <w:bCs/>
          <w:color w:val="000000" w:themeColor="text1"/>
          <w:szCs w:val="21"/>
        </w:rPr>
      </w:pPr>
      <w:r w:rsidRPr="003A005A">
        <w:rPr>
          <w:szCs w:val="21"/>
        </w:rPr>
        <w:t>Introduction to Microfabricationis an optional course of</w:t>
      </w:r>
      <w:r w:rsidRPr="003A005A">
        <w:rPr>
          <w:color w:val="000000"/>
          <w:szCs w:val="21"/>
        </w:rPr>
        <w:t xml:space="preserve"> electronic packaging technology</w:t>
      </w:r>
      <w:r w:rsidRPr="003A005A">
        <w:rPr>
          <w:szCs w:val="21"/>
        </w:rPr>
        <w:t xml:space="preserve">. </w:t>
      </w:r>
      <w:r w:rsidRPr="003A005A">
        <w:rPr>
          <w:color w:val="000000" w:themeColor="text1"/>
          <w:szCs w:val="21"/>
        </w:rPr>
        <w:t xml:space="preserve">This course provides a detailed introduction to the basic physics and engineering aspects of </w:t>
      </w:r>
      <w:r w:rsidRPr="003A005A">
        <w:rPr>
          <w:szCs w:val="21"/>
        </w:rPr>
        <w:t>microfabrication</w:t>
      </w:r>
      <w:r w:rsidRPr="003A005A">
        <w:rPr>
          <w:color w:val="000000" w:themeColor="text1"/>
          <w:szCs w:val="21"/>
        </w:rPr>
        <w:t xml:space="preserve"> technology, as well as to the design and operational principles of </w:t>
      </w:r>
      <w:r w:rsidRPr="003A005A">
        <w:rPr>
          <w:szCs w:val="21"/>
        </w:rPr>
        <w:t>microfabrication</w:t>
      </w:r>
      <w:r w:rsidRPr="003A005A">
        <w:rPr>
          <w:color w:val="000000" w:themeColor="text1"/>
          <w:szCs w:val="21"/>
        </w:rPr>
        <w:t xml:space="preserve"> technology. </w:t>
      </w:r>
    </w:p>
    <w:p w:rsidR="00D67BE7" w:rsidRPr="003A005A" w:rsidRDefault="00D67BE7" w:rsidP="00D67BE7">
      <w:pPr>
        <w:pStyle w:val="a5"/>
        <w:tabs>
          <w:tab w:val="left" w:pos="0"/>
          <w:tab w:val="left" w:pos="720"/>
          <w:tab w:val="left" w:pos="1440"/>
          <w:tab w:val="left" w:pos="2160"/>
        </w:tabs>
        <w:rPr>
          <w:color w:val="000000" w:themeColor="text1"/>
        </w:rPr>
      </w:pPr>
    </w:p>
    <w:p w:rsidR="00D67BE7" w:rsidRPr="003A005A" w:rsidRDefault="00D67BE7" w:rsidP="00D67BE7">
      <w:pPr>
        <w:pStyle w:val="a5"/>
        <w:tabs>
          <w:tab w:val="left" w:pos="0"/>
          <w:tab w:val="left" w:pos="720"/>
          <w:tab w:val="left" w:pos="1440"/>
          <w:tab w:val="left" w:pos="1920"/>
        </w:tabs>
        <w:ind w:firstLine="422"/>
        <w:rPr>
          <w:color w:val="000000" w:themeColor="text1"/>
          <w:szCs w:val="21"/>
          <w:u w:val="single"/>
        </w:rPr>
      </w:pPr>
      <w:r w:rsidRPr="003A005A">
        <w:rPr>
          <w:b/>
          <w:color w:val="000000" w:themeColor="text1"/>
          <w:szCs w:val="21"/>
          <w:u w:val="single"/>
        </w:rPr>
        <w:t>Course Outcomes</w:t>
      </w:r>
      <w:r w:rsidRPr="003A005A">
        <w:rPr>
          <w:color w:val="000000" w:themeColor="text1"/>
          <w:szCs w:val="21"/>
          <w:u w:val="single"/>
        </w:rPr>
        <w:t>:</w:t>
      </w:r>
    </w:p>
    <w:p w:rsidR="00D67BE7" w:rsidRPr="003A005A" w:rsidRDefault="00D67BE7" w:rsidP="00D67BE7">
      <w:pPr>
        <w:spacing w:line="360" w:lineRule="auto"/>
        <w:ind w:firstLineChars="200" w:firstLine="420"/>
        <w:rPr>
          <w:color w:val="000000" w:themeColor="text1"/>
          <w:sz w:val="24"/>
        </w:rPr>
      </w:pPr>
      <w:r w:rsidRPr="003A005A">
        <w:rPr>
          <w:color w:val="000000" w:themeColor="text1"/>
          <w:szCs w:val="21"/>
        </w:rPr>
        <w:t>After completing this course, a student should be able to:</w:t>
      </w:r>
    </w:p>
    <w:p w:rsidR="00D67BE7" w:rsidRPr="003A005A" w:rsidRDefault="00D67BE7" w:rsidP="00D67BE7">
      <w:pPr>
        <w:numPr>
          <w:ilvl w:val="0"/>
          <w:numId w:val="11"/>
        </w:numPr>
        <w:tabs>
          <w:tab w:val="left" w:pos="-720"/>
        </w:tabs>
        <w:suppressAutoHyphens/>
        <w:snapToGrid w:val="0"/>
        <w:spacing w:line="360" w:lineRule="auto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>Develop a better and in-depth understanding of</w:t>
      </w:r>
      <w:r w:rsidRPr="003A005A">
        <w:rPr>
          <w:szCs w:val="21"/>
        </w:rPr>
        <w:t>microfabrication</w:t>
      </w:r>
      <w:r w:rsidRPr="003A005A">
        <w:rPr>
          <w:color w:val="000000" w:themeColor="text1"/>
          <w:szCs w:val="21"/>
        </w:rPr>
        <w:t xml:space="preserve">method and understand the design and operational principles of </w:t>
      </w:r>
      <w:r w:rsidRPr="003A005A">
        <w:rPr>
          <w:szCs w:val="21"/>
        </w:rPr>
        <w:t>microfabrication</w:t>
      </w:r>
      <w:r w:rsidRPr="003A005A">
        <w:rPr>
          <w:color w:val="000000" w:themeColor="text1"/>
          <w:szCs w:val="21"/>
        </w:rPr>
        <w:t xml:space="preserve"> technology.</w:t>
      </w:r>
    </w:p>
    <w:p w:rsidR="00D67BE7" w:rsidRPr="003A005A" w:rsidRDefault="00D67BE7" w:rsidP="00D67BE7">
      <w:pPr>
        <w:numPr>
          <w:ilvl w:val="0"/>
          <w:numId w:val="11"/>
        </w:numPr>
        <w:tabs>
          <w:tab w:val="left" w:pos="-720"/>
        </w:tabs>
        <w:suppressAutoHyphens/>
        <w:snapToGrid w:val="0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 xml:space="preserve">Analyze the causes of defects during </w:t>
      </w:r>
      <w:r w:rsidRPr="003A005A">
        <w:rPr>
          <w:szCs w:val="21"/>
        </w:rPr>
        <w:t>microfabrication</w:t>
      </w:r>
      <w:r w:rsidRPr="003A005A">
        <w:rPr>
          <w:color w:val="000000" w:themeColor="text1"/>
          <w:szCs w:val="21"/>
        </w:rPr>
        <w:t>.</w:t>
      </w:r>
    </w:p>
    <w:p w:rsidR="00D67BE7" w:rsidRPr="003A005A" w:rsidRDefault="00D67BE7" w:rsidP="00D67BE7">
      <w:pPr>
        <w:ind w:left="2340" w:hanging="2340"/>
        <w:rPr>
          <w:color w:val="000000" w:themeColor="text1"/>
          <w:sz w:val="24"/>
        </w:rPr>
      </w:pPr>
    </w:p>
    <w:p w:rsidR="00D67BE7" w:rsidRPr="003A005A" w:rsidRDefault="00D67BE7" w:rsidP="00D67BE7">
      <w:pPr>
        <w:rPr>
          <w:b/>
          <w:color w:val="000000" w:themeColor="text1"/>
          <w:szCs w:val="21"/>
          <w:u w:val="single"/>
        </w:rPr>
      </w:pPr>
      <w:r w:rsidRPr="003A005A">
        <w:rPr>
          <w:b/>
          <w:color w:val="000000" w:themeColor="text1"/>
          <w:szCs w:val="21"/>
          <w:u w:val="single"/>
        </w:rPr>
        <w:t>Course Content:</w:t>
      </w:r>
    </w:p>
    <w:p w:rsidR="00D67BE7" w:rsidRPr="003A005A" w:rsidRDefault="00D67BE7" w:rsidP="00D67BE7">
      <w:pPr>
        <w:rPr>
          <w:b/>
          <w:color w:val="000000" w:themeColor="text1"/>
          <w:szCs w:val="21"/>
        </w:rPr>
      </w:pPr>
      <w:r w:rsidRPr="003A005A">
        <w:rPr>
          <w:b/>
          <w:color w:val="000000" w:themeColor="text1"/>
          <w:szCs w:val="21"/>
        </w:rPr>
        <w:t xml:space="preserve">Lectures and Lecture Hours: </w:t>
      </w:r>
    </w:p>
    <w:p w:rsidR="00D67BE7" w:rsidRPr="003A005A" w:rsidRDefault="00D67BE7" w:rsidP="00D67BE7">
      <w:pPr>
        <w:snapToGrid w:val="0"/>
        <w:spacing w:line="360" w:lineRule="auto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>Chapter 1</w:t>
      </w:r>
      <w:r w:rsidRPr="003A005A">
        <w:rPr>
          <w:szCs w:val="21"/>
        </w:rPr>
        <w:t xml:space="preserve"> Summary</w:t>
      </w:r>
      <w:r w:rsidRPr="003A005A">
        <w:rPr>
          <w:color w:val="000000" w:themeColor="text1"/>
          <w:szCs w:val="21"/>
        </w:rPr>
        <w:t>2Hours</w:t>
      </w:r>
    </w:p>
    <w:p w:rsidR="00D67BE7" w:rsidRPr="003A005A" w:rsidRDefault="00D67BE7" w:rsidP="00D67BE7">
      <w:pPr>
        <w:snapToGrid w:val="0"/>
        <w:spacing w:line="360" w:lineRule="auto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>Chapter 2 Micro measurement and characterization of materials4 Hours</w:t>
      </w:r>
    </w:p>
    <w:p w:rsidR="00D67BE7" w:rsidRPr="003A005A" w:rsidRDefault="00D67BE7" w:rsidP="00D67BE7">
      <w:pPr>
        <w:snapToGrid w:val="0"/>
        <w:spacing w:line="360" w:lineRule="auto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>Chapter 3 Simulation of micro machining process1 Hours</w:t>
      </w:r>
    </w:p>
    <w:p w:rsidR="00D67BE7" w:rsidRPr="003A005A" w:rsidRDefault="00D67BE7" w:rsidP="00D67BE7">
      <w:pPr>
        <w:spacing w:line="360" w:lineRule="auto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>Chapter 4Graphic generator1 Hours</w:t>
      </w:r>
    </w:p>
    <w:p w:rsidR="00D67BE7" w:rsidRPr="003A005A" w:rsidRDefault="00D67BE7" w:rsidP="00D67BE7">
      <w:pPr>
        <w:spacing w:line="360" w:lineRule="auto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>Chapter 5 Lithography0.5Hours</w:t>
      </w:r>
    </w:p>
    <w:p w:rsidR="00D67BE7" w:rsidRPr="003A005A" w:rsidRDefault="00D67BE7" w:rsidP="00D67BE7">
      <w:pPr>
        <w:spacing w:line="360" w:lineRule="auto"/>
        <w:rPr>
          <w:color w:val="000000" w:themeColor="text1"/>
          <w:szCs w:val="21"/>
        </w:rPr>
      </w:pPr>
      <w:r w:rsidRPr="003A005A">
        <w:rPr>
          <w:color w:val="000000" w:themeColor="text1"/>
          <w:szCs w:val="21"/>
        </w:rPr>
        <w:t>Chapter 6Lithography patterning0.5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7Etching1Hours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8 Chemical and mechanical polishing1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9Bonding and layer transfer1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10Casting and coining1Hours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11 Self-aligned structure1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12Plasma etching structure1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13Silicon structure for wet etching0.5Hours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14Sacrificial layer and release structure0.5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lastRenderedPageBreak/>
        <w:t>Chapter 15</w:t>
      </w:r>
      <w:r w:rsidRPr="003A005A">
        <w:rPr>
          <w:rFonts w:ascii="Times New Roman" w:hAnsi="Times New Roman" w:cs="Times New Roman"/>
          <w:bCs/>
          <w:sz w:val="21"/>
          <w:szCs w:val="21"/>
        </w:rPr>
        <w:t>Sedimentary structure</w:t>
      </w: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1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16Micromachining equipment1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17Heat treatment equipment1Hours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18Vacuum and plasma0.5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19Chemical vapor deposition and epitaxy equipment0.5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20Integrated process1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21Clean room2 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22Yield1Hours</w:t>
      </w:r>
    </w:p>
    <w:p w:rsidR="00D67BE7" w:rsidRPr="003A005A" w:rsidRDefault="00D67BE7" w:rsidP="00D67BE7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3A005A">
        <w:rPr>
          <w:rFonts w:ascii="Times New Roman" w:hAnsi="Times New Roman" w:cs="Times New Roman"/>
          <w:color w:val="000000" w:themeColor="text1"/>
          <w:sz w:val="21"/>
          <w:szCs w:val="21"/>
        </w:rPr>
        <w:t>Chapter 23 Wafer fabrication plant              1Hours</w:t>
      </w:r>
    </w:p>
    <w:p w:rsidR="00D67BE7" w:rsidRPr="003A005A" w:rsidRDefault="00D67BE7" w:rsidP="00D67BE7">
      <w:pPr>
        <w:rPr>
          <w:color w:val="000000" w:themeColor="text1"/>
          <w:szCs w:val="21"/>
        </w:rPr>
      </w:pPr>
    </w:p>
    <w:p w:rsidR="00D67BE7" w:rsidRPr="00F9611C" w:rsidRDefault="00D67BE7" w:rsidP="00D67BE7">
      <w:pPr>
        <w:rPr>
          <w:color w:val="000000" w:themeColor="text1"/>
          <w:szCs w:val="21"/>
          <w:lang w:eastAsia="en-US"/>
        </w:rPr>
      </w:pPr>
      <w:r w:rsidRPr="00F9611C">
        <w:rPr>
          <w:b/>
          <w:color w:val="000000" w:themeColor="text1"/>
          <w:szCs w:val="21"/>
          <w:u w:val="single"/>
        </w:rPr>
        <w:t xml:space="preserve">Grading: </w:t>
      </w:r>
    </w:p>
    <w:p w:rsidR="00D67BE7" w:rsidRPr="00F9611C" w:rsidRDefault="00D67BE7" w:rsidP="00D67BE7">
      <w:pPr>
        <w:rPr>
          <w:color w:val="000000" w:themeColor="text1"/>
          <w:szCs w:val="21"/>
        </w:rPr>
      </w:pPr>
      <w:r w:rsidRPr="00F9611C">
        <w:rPr>
          <w:color w:val="000000" w:themeColor="text1"/>
          <w:szCs w:val="21"/>
        </w:rPr>
        <w:t>quiz</w:t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rFonts w:hint="eastAsia"/>
          <w:color w:val="000000" w:themeColor="text1"/>
          <w:szCs w:val="21"/>
        </w:rPr>
        <w:t>5</w:t>
      </w:r>
      <w:r w:rsidRPr="00F9611C">
        <w:rPr>
          <w:color w:val="000000" w:themeColor="text1"/>
          <w:szCs w:val="21"/>
        </w:rPr>
        <w:t>%</w:t>
      </w:r>
    </w:p>
    <w:p w:rsidR="00D67BE7" w:rsidRPr="00F9611C" w:rsidRDefault="00D67BE7" w:rsidP="00D67BE7">
      <w:pPr>
        <w:rPr>
          <w:color w:val="000000" w:themeColor="text1"/>
          <w:szCs w:val="21"/>
        </w:rPr>
      </w:pPr>
      <w:r w:rsidRPr="00F9611C">
        <w:rPr>
          <w:color w:val="000000" w:themeColor="text1"/>
          <w:szCs w:val="21"/>
        </w:rPr>
        <w:t>Homework</w:t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  <w:t>10%</w:t>
      </w:r>
    </w:p>
    <w:p w:rsidR="00D67BE7" w:rsidRPr="00F9611C" w:rsidRDefault="00D67BE7" w:rsidP="00D67BE7">
      <w:pPr>
        <w:rPr>
          <w:color w:val="000000" w:themeColor="text1"/>
          <w:szCs w:val="21"/>
        </w:rPr>
      </w:pPr>
      <w:r w:rsidRPr="00F9611C">
        <w:rPr>
          <w:color w:val="000000" w:themeColor="text1"/>
          <w:szCs w:val="21"/>
        </w:rPr>
        <w:t>Laboratories</w:t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rFonts w:hint="eastAsia"/>
          <w:color w:val="000000" w:themeColor="text1"/>
          <w:szCs w:val="21"/>
        </w:rPr>
        <w:t>10</w:t>
      </w:r>
      <w:r w:rsidRPr="00F9611C">
        <w:rPr>
          <w:color w:val="000000" w:themeColor="text1"/>
          <w:szCs w:val="21"/>
        </w:rPr>
        <w:t>%</w:t>
      </w:r>
    </w:p>
    <w:p w:rsidR="00D67BE7" w:rsidRPr="00F9611C" w:rsidRDefault="00D67BE7" w:rsidP="00D67BE7">
      <w:pPr>
        <w:rPr>
          <w:color w:val="000000" w:themeColor="text1"/>
          <w:szCs w:val="21"/>
        </w:rPr>
      </w:pPr>
    </w:p>
    <w:p w:rsidR="00D67BE7" w:rsidRPr="00F9611C" w:rsidRDefault="00D67BE7" w:rsidP="00D67BE7">
      <w:pPr>
        <w:rPr>
          <w:color w:val="000000" w:themeColor="text1"/>
          <w:szCs w:val="21"/>
        </w:rPr>
      </w:pPr>
      <w:r w:rsidRPr="00F9611C">
        <w:rPr>
          <w:color w:val="000000" w:themeColor="text1"/>
          <w:szCs w:val="21"/>
        </w:rPr>
        <w:t>2 Final Exams</w:t>
      </w:r>
      <w:r w:rsidRPr="00F9611C">
        <w:rPr>
          <w:color w:val="000000" w:themeColor="text1"/>
          <w:szCs w:val="21"/>
        </w:rPr>
        <w:tab/>
      </w:r>
      <w:r w:rsidRPr="00F9611C">
        <w:rPr>
          <w:color w:val="000000" w:themeColor="text1"/>
          <w:szCs w:val="21"/>
        </w:rPr>
        <w:tab/>
      </w:r>
      <w:r w:rsidRPr="00F9611C">
        <w:rPr>
          <w:rFonts w:hint="eastAsia"/>
          <w:color w:val="000000" w:themeColor="text1"/>
          <w:szCs w:val="21"/>
        </w:rPr>
        <w:t>75</w:t>
      </w:r>
      <w:r w:rsidRPr="00F9611C">
        <w:rPr>
          <w:color w:val="000000" w:themeColor="text1"/>
          <w:szCs w:val="21"/>
        </w:rPr>
        <w:t>%</w:t>
      </w:r>
    </w:p>
    <w:p w:rsidR="00D67BE7" w:rsidRPr="00F9611C" w:rsidRDefault="00D67BE7" w:rsidP="00D67BE7">
      <w:pPr>
        <w:tabs>
          <w:tab w:val="left" w:pos="-720"/>
        </w:tabs>
        <w:suppressAutoHyphens/>
        <w:rPr>
          <w:color w:val="000000" w:themeColor="text1"/>
          <w:szCs w:val="21"/>
        </w:rPr>
      </w:pPr>
    </w:p>
    <w:p w:rsidR="00D67BE7" w:rsidRPr="00F9611C" w:rsidRDefault="00D67BE7" w:rsidP="00D67BE7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color w:val="000000" w:themeColor="text1"/>
          <w:szCs w:val="21"/>
        </w:rPr>
      </w:pPr>
      <w:r w:rsidRPr="00F9611C">
        <w:rPr>
          <w:b/>
          <w:color w:val="000000" w:themeColor="text1"/>
          <w:szCs w:val="21"/>
        </w:rPr>
        <w:t>Text &amp; Reference Book</w:t>
      </w:r>
      <w:r w:rsidRPr="00F9611C">
        <w:rPr>
          <w:color w:val="000000" w:themeColor="text1"/>
          <w:szCs w:val="21"/>
        </w:rPr>
        <w:t xml:space="preserve">: </w:t>
      </w:r>
    </w:p>
    <w:p w:rsidR="00D67BE7" w:rsidRPr="00F9611C" w:rsidRDefault="00D67BE7" w:rsidP="00D67BE7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color w:val="000000" w:themeColor="text1"/>
          <w:szCs w:val="21"/>
          <w:lang w:eastAsia="en-US"/>
        </w:rPr>
      </w:pPr>
      <w:r>
        <w:rPr>
          <w:rFonts w:ascii="Arial" w:hAnsi="Arial" w:cs="Arial"/>
          <w:color w:val="000000"/>
          <w:sz w:val="18"/>
          <w:szCs w:val="18"/>
        </w:rPr>
        <w:t>Sami Franssila</w:t>
      </w:r>
      <w:r w:rsidRPr="00F9611C">
        <w:rPr>
          <w:color w:val="000000" w:themeColor="text1"/>
          <w:szCs w:val="21"/>
        </w:rPr>
        <w:t>,</w:t>
      </w:r>
      <w:r w:rsidRPr="00D94CF2">
        <w:rPr>
          <w:szCs w:val="21"/>
        </w:rPr>
        <w:t>Introduction to Microfabrication</w:t>
      </w:r>
      <w:r w:rsidRPr="00F9611C">
        <w:rPr>
          <w:color w:val="000000" w:themeColor="text1"/>
          <w:szCs w:val="21"/>
        </w:rPr>
        <w:t>.</w:t>
      </w:r>
    </w:p>
    <w:p w:rsidR="00D67BE7" w:rsidRPr="00F9611C" w:rsidRDefault="00D67BE7" w:rsidP="00D67BE7">
      <w:pPr>
        <w:spacing w:line="300" w:lineRule="auto"/>
        <w:rPr>
          <w:color w:val="000000" w:themeColor="text1"/>
          <w:highlight w:val="green"/>
        </w:rPr>
      </w:pPr>
    </w:p>
    <w:p w:rsidR="00D67BE7" w:rsidRPr="00F9611C" w:rsidRDefault="00D67BE7" w:rsidP="00D67BE7">
      <w:pPr>
        <w:spacing w:line="300" w:lineRule="auto"/>
        <w:rPr>
          <w:color w:val="000000" w:themeColor="text1"/>
        </w:rPr>
      </w:pPr>
    </w:p>
    <w:p w:rsidR="00D67BE7" w:rsidRP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D67BE7" w:rsidRDefault="00D67BE7" w:rsidP="00893B25">
      <w:pPr>
        <w:spacing w:line="300" w:lineRule="auto"/>
        <w:ind w:left="4830" w:hangingChars="2300" w:hanging="4830"/>
      </w:pPr>
    </w:p>
    <w:p w:rsidR="00893B25" w:rsidRDefault="00893B25" w:rsidP="00D61514">
      <w:pPr>
        <w:spacing w:line="300" w:lineRule="auto"/>
      </w:pPr>
    </w:p>
    <w:sectPr w:rsidR="00893B25" w:rsidSect="00A9287B">
      <w:type w:val="continuous"/>
      <w:pgSz w:w="11907" w:h="16840" w:code="9"/>
      <w:pgMar w:top="1134" w:right="624" w:bottom="1134" w:left="851" w:header="851" w:footer="992" w:gutter="0"/>
      <w:cols w:space="425"/>
      <w:titlePg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3EB" w:rsidRDefault="00B913EB" w:rsidP="00845C96">
      <w:r>
        <w:separator/>
      </w:r>
    </w:p>
  </w:endnote>
  <w:endnote w:type="continuationSeparator" w:id="1">
    <w:p w:rsidR="00B913EB" w:rsidRDefault="00B913EB" w:rsidP="00845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3EB" w:rsidRDefault="00B913EB" w:rsidP="00845C96">
      <w:r>
        <w:separator/>
      </w:r>
    </w:p>
  </w:footnote>
  <w:footnote w:type="continuationSeparator" w:id="1">
    <w:p w:rsidR="00B913EB" w:rsidRDefault="00B913EB" w:rsidP="00845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6546"/>
    <w:multiLevelType w:val="hybridMultilevel"/>
    <w:tmpl w:val="31E8176C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44E78A3"/>
    <w:multiLevelType w:val="hybridMultilevel"/>
    <w:tmpl w:val="CBE477B2"/>
    <w:lvl w:ilvl="0" w:tplc="4F749EB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2846E1"/>
    <w:multiLevelType w:val="hybridMultilevel"/>
    <w:tmpl w:val="EADA66DA"/>
    <w:lvl w:ilvl="0" w:tplc="98EAC2AC">
      <w:start w:val="1"/>
      <w:numFmt w:val="decimalFullWidth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055BE"/>
    <w:multiLevelType w:val="hybridMultilevel"/>
    <w:tmpl w:val="BBA8C71E"/>
    <w:lvl w:ilvl="0" w:tplc="BAF01C30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C566559"/>
    <w:multiLevelType w:val="hybridMultilevel"/>
    <w:tmpl w:val="A802D560"/>
    <w:lvl w:ilvl="0" w:tplc="0CDCD096">
      <w:start w:val="1"/>
      <w:numFmt w:val="japaneseCounting"/>
      <w:lvlText w:val="第%1章"/>
      <w:lvlJc w:val="left"/>
      <w:pPr>
        <w:tabs>
          <w:tab w:val="num" w:pos="1110"/>
        </w:tabs>
        <w:ind w:left="1110" w:hanging="11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2643373"/>
    <w:multiLevelType w:val="hybridMultilevel"/>
    <w:tmpl w:val="2CBC8272"/>
    <w:lvl w:ilvl="0" w:tplc="F97A5FA2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459104FC"/>
    <w:multiLevelType w:val="hybridMultilevel"/>
    <w:tmpl w:val="DA0EFD00"/>
    <w:lvl w:ilvl="0" w:tplc="820EEDD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60043EB"/>
    <w:multiLevelType w:val="hybridMultilevel"/>
    <w:tmpl w:val="72688030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CF073F"/>
    <w:multiLevelType w:val="multilevel"/>
    <w:tmpl w:val="4CF6DDC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9">
    <w:nsid w:val="7585301E"/>
    <w:multiLevelType w:val="hybridMultilevel"/>
    <w:tmpl w:val="D20256C8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E961047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bordersDoNotSurroundHeader/>
  <w:bordersDoNotSurroundFooter/>
  <w:stylePaneFormatFilter w:val="3F01"/>
  <w:defaultTabStop w:val="420"/>
  <w:drawingGridHorizontalSpacing w:val="105"/>
  <w:drawingGridVerticalSpacing w:val="313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BC4"/>
    <w:rsid w:val="00002849"/>
    <w:rsid w:val="000216A7"/>
    <w:rsid w:val="0006540B"/>
    <w:rsid w:val="000A3973"/>
    <w:rsid w:val="000B64BB"/>
    <w:rsid w:val="00102119"/>
    <w:rsid w:val="00110175"/>
    <w:rsid w:val="001361B5"/>
    <w:rsid w:val="00143A3B"/>
    <w:rsid w:val="001C259B"/>
    <w:rsid w:val="002365BF"/>
    <w:rsid w:val="00245D39"/>
    <w:rsid w:val="002D317B"/>
    <w:rsid w:val="002D772E"/>
    <w:rsid w:val="002E3396"/>
    <w:rsid w:val="002E3E8E"/>
    <w:rsid w:val="002F6147"/>
    <w:rsid w:val="00315870"/>
    <w:rsid w:val="0034498A"/>
    <w:rsid w:val="00365F0C"/>
    <w:rsid w:val="003A2018"/>
    <w:rsid w:val="003A6708"/>
    <w:rsid w:val="003B1C7D"/>
    <w:rsid w:val="003F3539"/>
    <w:rsid w:val="004120BD"/>
    <w:rsid w:val="00416CEF"/>
    <w:rsid w:val="00461223"/>
    <w:rsid w:val="004A0069"/>
    <w:rsid w:val="004C50E0"/>
    <w:rsid w:val="005473D1"/>
    <w:rsid w:val="00551B5F"/>
    <w:rsid w:val="005A2709"/>
    <w:rsid w:val="005C220A"/>
    <w:rsid w:val="005D23CE"/>
    <w:rsid w:val="00603FF2"/>
    <w:rsid w:val="00632E85"/>
    <w:rsid w:val="006437CB"/>
    <w:rsid w:val="00677225"/>
    <w:rsid w:val="00691701"/>
    <w:rsid w:val="006A3342"/>
    <w:rsid w:val="00712A32"/>
    <w:rsid w:val="00716FB3"/>
    <w:rsid w:val="0074563E"/>
    <w:rsid w:val="007A002A"/>
    <w:rsid w:val="007C0AAD"/>
    <w:rsid w:val="007D132A"/>
    <w:rsid w:val="00810DCC"/>
    <w:rsid w:val="00825D8B"/>
    <w:rsid w:val="0084445D"/>
    <w:rsid w:val="00845C96"/>
    <w:rsid w:val="0085655F"/>
    <w:rsid w:val="00860043"/>
    <w:rsid w:val="00874EF1"/>
    <w:rsid w:val="00885EFC"/>
    <w:rsid w:val="00893B25"/>
    <w:rsid w:val="008D398D"/>
    <w:rsid w:val="008E1841"/>
    <w:rsid w:val="0091209A"/>
    <w:rsid w:val="009523A5"/>
    <w:rsid w:val="0099716D"/>
    <w:rsid w:val="009A4D1D"/>
    <w:rsid w:val="009E47DE"/>
    <w:rsid w:val="00A37E48"/>
    <w:rsid w:val="00A9287B"/>
    <w:rsid w:val="00A96FD6"/>
    <w:rsid w:val="00AA4C92"/>
    <w:rsid w:val="00AB4854"/>
    <w:rsid w:val="00AC7364"/>
    <w:rsid w:val="00AD75B7"/>
    <w:rsid w:val="00AF2AB9"/>
    <w:rsid w:val="00B241DA"/>
    <w:rsid w:val="00B431D0"/>
    <w:rsid w:val="00B54A65"/>
    <w:rsid w:val="00B62756"/>
    <w:rsid w:val="00B672F4"/>
    <w:rsid w:val="00B71977"/>
    <w:rsid w:val="00B74BDA"/>
    <w:rsid w:val="00B86F88"/>
    <w:rsid w:val="00B913EB"/>
    <w:rsid w:val="00BD2A53"/>
    <w:rsid w:val="00BD6667"/>
    <w:rsid w:val="00BE753C"/>
    <w:rsid w:val="00BF5C5E"/>
    <w:rsid w:val="00C0225A"/>
    <w:rsid w:val="00C26BC4"/>
    <w:rsid w:val="00CA0D4C"/>
    <w:rsid w:val="00CA771E"/>
    <w:rsid w:val="00CB585B"/>
    <w:rsid w:val="00CF0076"/>
    <w:rsid w:val="00D61514"/>
    <w:rsid w:val="00D67BE7"/>
    <w:rsid w:val="00D765AC"/>
    <w:rsid w:val="00DB1F77"/>
    <w:rsid w:val="00E02381"/>
    <w:rsid w:val="00E10E9C"/>
    <w:rsid w:val="00E355A7"/>
    <w:rsid w:val="00E71399"/>
    <w:rsid w:val="00E824D7"/>
    <w:rsid w:val="00E96FDF"/>
    <w:rsid w:val="00EA03D7"/>
    <w:rsid w:val="00EB2657"/>
    <w:rsid w:val="00EF1105"/>
    <w:rsid w:val="00F025DA"/>
    <w:rsid w:val="00F155F9"/>
    <w:rsid w:val="00F27105"/>
    <w:rsid w:val="00F43A99"/>
    <w:rsid w:val="00F87CE5"/>
    <w:rsid w:val="00FE2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3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287B"/>
    <w:rPr>
      <w:color w:val="0000FF"/>
      <w:u w:val="single"/>
    </w:rPr>
  </w:style>
  <w:style w:type="character" w:customStyle="1" w:styleId="a4">
    <w:name w:val="访问过的超链接"/>
    <w:rsid w:val="00A9287B"/>
    <w:rPr>
      <w:color w:val="800080"/>
      <w:u w:val="single"/>
    </w:rPr>
  </w:style>
  <w:style w:type="paragraph" w:styleId="a5">
    <w:name w:val="Body Text Indent"/>
    <w:basedOn w:val="a"/>
    <w:rsid w:val="005A2709"/>
    <w:pPr>
      <w:spacing w:line="360" w:lineRule="auto"/>
      <w:ind w:firstLineChars="200" w:firstLine="420"/>
    </w:pPr>
  </w:style>
  <w:style w:type="paragraph" w:styleId="a6">
    <w:name w:val="Date"/>
    <w:basedOn w:val="a"/>
    <w:next w:val="a"/>
    <w:rsid w:val="00BF5C5E"/>
    <w:pPr>
      <w:ind w:leftChars="2500" w:left="100"/>
    </w:pPr>
  </w:style>
  <w:style w:type="paragraph" w:styleId="a7">
    <w:name w:val="header"/>
    <w:basedOn w:val="a"/>
    <w:link w:val="Char"/>
    <w:rsid w:val="0084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845C96"/>
    <w:rPr>
      <w:kern w:val="2"/>
      <w:sz w:val="18"/>
      <w:szCs w:val="18"/>
    </w:rPr>
  </w:style>
  <w:style w:type="paragraph" w:styleId="a8">
    <w:name w:val="footer"/>
    <w:basedOn w:val="a"/>
    <w:link w:val="Char0"/>
    <w:rsid w:val="00845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845C96"/>
    <w:rPr>
      <w:kern w:val="2"/>
      <w:sz w:val="18"/>
      <w:szCs w:val="18"/>
    </w:rPr>
  </w:style>
  <w:style w:type="character" w:customStyle="1" w:styleId="emtidy-4">
    <w:name w:val="emtidy-4"/>
    <w:rsid w:val="00845C96"/>
  </w:style>
  <w:style w:type="character" w:customStyle="1" w:styleId="style151">
    <w:name w:val="style151"/>
    <w:rsid w:val="005D23CE"/>
    <w:rPr>
      <w:b/>
      <w:bCs/>
      <w:color w:val="CC0000"/>
      <w:sz w:val="12"/>
      <w:szCs w:val="12"/>
    </w:rPr>
  </w:style>
  <w:style w:type="character" w:styleId="a9">
    <w:name w:val="Emphasis"/>
    <w:basedOn w:val="a0"/>
    <w:uiPriority w:val="20"/>
    <w:qFormat/>
    <w:rsid w:val="00D67BE7"/>
    <w:rPr>
      <w:i w:val="0"/>
      <w:iCs w:val="0"/>
      <w:color w:val="CC0000"/>
    </w:rPr>
  </w:style>
  <w:style w:type="paragraph" w:customStyle="1" w:styleId="opspfanyilinetwo">
    <w:name w:val="op_sp_fanyi_line_two"/>
    <w:basedOn w:val="a"/>
    <w:rsid w:val="00D67BE7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4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4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lden-book.com/search/search.asp?key1=%C1%F5%BE%B0%C8%AB+%B5%C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lden-book.com/search/search.asp?key1=Sami+Franssil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lden-book.com/search/search.asp?key1=%B5%E7%D7%D3%B9%A4%D2%B5%B3%F6%B0%E6%C9%E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993</Words>
  <Characters>5662</Characters>
  <Application>Microsoft Office Word</Application>
  <DocSecurity>0</DocSecurity>
  <Lines>47</Lines>
  <Paragraphs>13</Paragraphs>
  <ScaleCrop>false</ScaleCrop>
  <Company>jwc</Company>
  <LinksUpToDate>false</LinksUpToDate>
  <CharactersWithSpaces>6642</CharactersWithSpaces>
  <SharedDoc>false</SharedDoc>
  <HLinks>
    <vt:vector size="18" baseType="variant">
      <vt:variant>
        <vt:i4>589852</vt:i4>
      </vt:variant>
      <vt:variant>
        <vt:i4>6</vt:i4>
      </vt:variant>
      <vt:variant>
        <vt:i4>0</vt:i4>
      </vt:variant>
      <vt:variant>
        <vt:i4>5</vt:i4>
      </vt:variant>
      <vt:variant>
        <vt:lpwstr>http://www.golden-book.com/search/search.asp?key1=%B5%E7%D7%D3%B9%A4%D2%B5%B3%F6%B0%E6%C9%E7</vt:lpwstr>
      </vt:variant>
      <vt:variant>
        <vt:lpwstr/>
      </vt:variant>
      <vt:variant>
        <vt:i4>3014702</vt:i4>
      </vt:variant>
      <vt:variant>
        <vt:i4>3</vt:i4>
      </vt:variant>
      <vt:variant>
        <vt:i4>0</vt:i4>
      </vt:variant>
      <vt:variant>
        <vt:i4>5</vt:i4>
      </vt:variant>
      <vt:variant>
        <vt:lpwstr>http://www.golden-book.com/search/search.asp?key1=%C1%F5%BE%B0%C8%AB+%B5%C8</vt:lpwstr>
      </vt:variant>
      <vt:variant>
        <vt:lpwstr/>
      </vt:variant>
      <vt:variant>
        <vt:i4>589912</vt:i4>
      </vt:variant>
      <vt:variant>
        <vt:i4>0</vt:i4>
      </vt:variant>
      <vt:variant>
        <vt:i4>0</vt:i4>
      </vt:variant>
      <vt:variant>
        <vt:i4>5</vt:i4>
      </vt:variant>
      <vt:variant>
        <vt:lpwstr>http://www.golden-book.com/search/search.asp?key1=Sami+Franssila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mdfu</dc:creator>
  <cp:lastModifiedBy>xxy</cp:lastModifiedBy>
  <cp:revision>2</cp:revision>
  <dcterms:created xsi:type="dcterms:W3CDTF">2017-11-16T02:39:00Z</dcterms:created>
  <dcterms:modified xsi:type="dcterms:W3CDTF">2017-11-24T08:23:00Z</dcterms:modified>
</cp:coreProperties>
</file>